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4.png" ContentType="image/png"/>
  <Override PartName="/word/media/rId255.png" ContentType="image/png"/>
  <Override PartName="/word/media/rId256.png" ContentType="image/png"/>
  <Override PartName="/word/media/rId353.png" ContentType="image/png"/>
  <Override PartName="/word/media/rId149.png" ContentType="image/png"/>
  <Override PartName="/word/media/rId148.png" ContentType="image/png"/>
  <Override PartName="/word/media/rId150.png" ContentType="image/png"/>
  <Override PartName="/word/media/rId144.png" ContentType="image/png"/>
  <Override PartName="/word/media/rId155.png" ContentType="image/png"/>
  <Override PartName="/word/media/rId159.png" ContentType="image/png"/>
  <Override PartName="/word/media/rId253.png" ContentType="image/png"/>
  <Override PartName="/word/media/rId152.png" ContentType="image/png"/>
  <Override PartName="/word/media/rId153.png" ContentType="image/png"/>
  <Override PartName="/word/media/rId176.png" ContentType="image/png"/>
  <Override PartName="/word/media/rId333.png" ContentType="image/png"/>
  <Override PartName="/word/media/rId254.png" ContentType="image/png"/>
  <Override PartName="/word/media/rId265.png" ContentType="image/png"/>
  <Override PartName="/word/media/rId131.png" ContentType="image/png"/>
  <Override PartName="/word/media/rId115.png" ContentType="image/png"/>
  <Override PartName="/word/media/rId158.png" ContentType="image/png"/>
  <Override PartName="/word/media/rId337.png" ContentType="image/png"/>
  <Override PartName="/word/media/rId389.png" ContentType="image/png"/>
  <Override PartName="/word/media/rId391.png" ContentType="image/png"/>
  <Override PartName="/word/media/rId164.png" ContentType="image/png"/>
  <Override PartName="/word/media/rId57.png" ContentType="image/png"/>
  <Override PartName="/word/media/rId338.png" ContentType="image/png"/>
  <Override PartName="/word/media/rId339.png" ContentType="image/png"/>
  <Override PartName="/word/media/rId340.png" ContentType="image/png"/>
  <Override PartName="/word/media/rId230.png" ContentType="image/png"/>
  <Override PartName="/word/media/rId226.png" ContentType="image/png"/>
  <Override PartName="/word/media/rId252.png" ContentType="image/png"/>
  <Override PartName="/word/media/rId233.png" ContentType="image/png"/>
  <Override PartName="/word/media/rId349.png" ContentType="image/png"/>
  <Override PartName="/word/media/rId147.png" ContentType="image/png"/>
  <Override PartName="/word/media/rId181.png" ContentType="image/png"/>
  <Override PartName="/word/media/rId348.png" ContentType="image/png"/>
  <Override PartName="/word/media/rId94.png" ContentType="image/png"/>
  <Override PartName="/word/media/rId211.png" ContentType="image/png"/>
  <Override PartName="/word/media/rId49.png" ContentType="image/png"/>
  <Override PartName="/word/media/rId200.png" ContentType="image/png"/>
  <Override PartName="/word/media/rId37.png" ContentType="image/png"/>
  <Override PartName="/word/media/rId326.png" ContentType="image/png"/>
  <Override PartName="/word/media/rId52.png" ContentType="image/png"/>
  <Override PartName="/word/media/rId107.png" ContentType="image/png"/>
  <Override PartName="/word/media/rId299.png" ContentType="image/png"/>
  <Override PartName="/word/media/rId124.png" ContentType="image/png"/>
  <Override PartName="/word/media/rId247.png" ContentType="image/png"/>
  <Override PartName="/word/media/rId56.png" ContentType="image/png"/>
  <Override PartName="/word/media/rId69.png" ContentType="image/png"/>
  <Override PartName="/word/media/rId99.png" ContentType="image/png"/>
  <Override PartName="/word/media/rId305.png" ContentType="image/png"/>
  <Override PartName="/word/media/rId203.png" ContentType="image/png"/>
  <Override PartName="/word/media/rId196.png" ContentType="image/png"/>
  <Override PartName="/word/media/rId272.png" ContentType="image/png"/>
  <Override PartName="/word/media/rId128.png" ContentType="image/png"/>
  <Override PartName="/word/media/rId46.png" ContentType="image/png"/>
  <Override PartName="/word/media/rId180.png" ContentType="image/png"/>
  <Override PartName="/word/media/rId291.png" ContentType="image/png"/>
  <Override PartName="/word/media/rId331.png" ContentType="image/png"/>
  <Override PartName="/word/media/rId112.png" ContentType="image/png"/>
  <Override PartName="/word/media/rId190.png" ContentType="image/png"/>
  <Override PartName="/word/media/rId322.png" ContentType="image/png"/>
  <Override PartName="/word/media/rId221.png" ContentType="image/png"/>
  <Override PartName="/word/media/rId86.png" ContentType="image/png"/>
  <Override PartName="/word/media/rId345.png" ContentType="image/png"/>
  <Override PartName="/word/media/rId104.png" ContentType="image/png"/>
  <Override PartName="/word/media/rId310.png" ContentType="image/png"/>
  <Override PartName="/word/media/rId250.png" ContentType="image/png"/>
  <Override PartName="/word/media/rId61.png" ContentType="image/png"/>
  <Override PartName="/word/media/rId2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incorporate-core-values-and-characteristics-into-the-ohi-assessment-framework-before-gathering-information"/>
      <w:bookmarkEnd w:id="26"/>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strategically-define-spatial-boundaries-at-the-finest-possible-scale"/>
      <w:bookmarkEnd w:id="27"/>
      <w:r>
        <w:t xml:space="preserve">Strategically define spatial boundaries at the finest possible scale</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maintain-core-values-and-characteristics-within-the-assessment-framework-regardless-of-limited-information-quality"/>
      <w:bookmarkEnd w:id="29"/>
      <w:r>
        <w:t xml:space="preserve">Maintain core values and characteristics within the assessment framework regardless of limited information quality</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carefully-document-and-share-all-decisions-in-writing-and-computational-code"/>
      <w:bookmarkEnd w:id="30"/>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34">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8" w:name="defining-and-displaying-regions"/>
      <w:bookmarkEnd w:id="38"/>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and subcountry regions were identified by the Global Administrative Regions database (</w:t>
      </w:r>
      <w:hyperlink r:id="rId40">
        <w:r>
          <w:rPr>
            <w:rStyle w:val="Link"/>
          </w:rPr>
          <w:t xml:space="preserve">http://gadm.org</w:t>
        </w:r>
      </w:hyperlink>
      <w:r>
        <w:t xml:space="preserve">).</w:t>
      </w:r>
    </w:p>
    <w:p>
      <w:pPr>
        <w:pStyle w:val="Heading2"/>
      </w:pPr>
      <w:bookmarkStart w:id="41" w:name="exploring-inputs-and-outputs-with-the-webapps-app-page"/>
      <w:bookmarkEnd w:id="41"/>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2" w:name="the-apps-data-tab"/>
      <w:bookmarkEnd w:id="42"/>
      <w:r>
        <w:t xml:space="preserve">The App's Data tab</w:t>
      </w:r>
    </w:p>
    <w:p>
      <w:pPr>
        <w:pStyle w:val="Heading4"/>
      </w:pPr>
      <w:bookmarkStart w:id="43" w:name="overview-of-display-options"/>
      <w:bookmarkEnd w:id="43"/>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6"/>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9"/>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2"/>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3" w:name="overview-of-variable-options"/>
      <w:bookmarkEnd w:id="53"/>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6"/>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7"/>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8" w:name="the-apps-compare-tab"/>
      <w:bookmarkEnd w:id="58"/>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1"/>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2" w:name="defining-spatial-boundaries"/>
      <w:bookmarkEnd w:id="62"/>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3" w:name="drawing-spatial-boundaries"/>
      <w:bookmarkEnd w:id="63"/>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4">
        <w:r>
          <w:rPr>
            <w:rStyle w:val="Link"/>
          </w:rPr>
          <w:t xml:space="preserve">https://en.wikipedia.org/wiki/Geographic_information_system</w:t>
        </w:r>
      </w:hyperlink>
      <w:r>
        <w:t xml:space="preserve"> </w:t>
      </w:r>
      <w:r>
        <w:t xml:space="preserve">and</w:t>
      </w:r>
      <w:r>
        <w:t xml:space="preserve"> </w:t>
      </w:r>
      <w:hyperlink r:id="rId65">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6">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70" w:name="updating-the-map-in-your-webapp"/>
      <w:bookmarkEnd w:id="70"/>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1" w:name="buffers"/>
      <w:bookmarkEnd w:id="71"/>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2" w:name="discovering-and-gathering-input-information"/>
      <w:bookmarkEnd w:id="72"/>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3" w:name="thinking-creatively"/>
      <w:bookmarkEnd w:id="73"/>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4" w:name="data-sources"/>
      <w:bookmarkEnd w:id="74"/>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5" w:name="gathering-responsibilities"/>
      <w:bookmarkEnd w:id="75"/>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6" w:name="requirements-for-data-and-indicators"/>
      <w:bookmarkEnd w:id="76"/>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7" w:name="relevance-to-ocean-health"/>
      <w:bookmarkEnd w:id="77"/>
      <w:r>
        <w:t xml:space="preserve">Relevance to ocean health</w:t>
      </w:r>
    </w:p>
    <w:p>
      <w:r>
        <w:t xml:space="preserve">There must be a clear connection between the data and ocean health, and determining this will be closely linked to each goal model.</w:t>
      </w:r>
    </w:p>
    <w:p>
      <w:pPr>
        <w:pStyle w:val="Heading3"/>
      </w:pPr>
      <w:bookmarkStart w:id="78" w:name="accessibility"/>
      <w:bookmarkEnd w:id="78"/>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79" w:name="quality"/>
      <w:bookmarkEnd w:id="79"/>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0" w:name="reference-point"/>
      <w:bookmarkEnd w:id="80"/>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1" w:name="appropriate-spatial-scale"/>
      <w:bookmarkEnd w:id="81"/>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2" w:name="appropriate-temporal-scale"/>
      <w:bookmarkEnd w:id="82"/>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3" w:name="the-process-of-information-discovery"/>
      <w:bookmarkEnd w:id="83"/>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6"/>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87" w:name="example-u.s.-west-coast-data-discovery"/>
      <w:bookmarkEnd w:id="87"/>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8" w:name="reasons-data-were-excluded"/>
      <w:bookmarkEnd w:id="88"/>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9" w:name="appendix-1-developing-goal-models-and-setting-reference-points"/>
      <w:bookmarkEnd w:id="89"/>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w:t>
      </w:r>
    </w:p>
    <w:p>
      <w:pPr>
        <w:pStyle w:val="Heading3"/>
      </w:pPr>
      <w:bookmarkStart w:id="90" w:name="developing-multiple-goal-models-at-the-same-time"/>
      <w:bookmarkEnd w:id="90"/>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3"/>
      </w:pPr>
      <w:bookmarkStart w:id="91" w:name="keeping-reference-points-in-mind"/>
      <w:bookmarkEnd w:id="91"/>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94"/>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3"/>
      </w:pPr>
      <w:bookmarkStart w:id="95" w:name="identifying-pressures-and-resilience"/>
      <w:bookmarkEnd w:id="95"/>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1"/>
      </w:pPr>
      <w:bookmarkStart w:id="96" w:name="the-ocean-health-index-toolbox"/>
      <w:bookmarkEnd w:id="96"/>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100" w:name="file-system-organization"/>
      <w:bookmarkEnd w:id="100"/>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101" w:name="assessment-repositories"/>
      <w:bookmarkEnd w:id="101"/>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7"/>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8" w:name="scenario-folders"/>
      <w:bookmarkEnd w:id="108"/>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9" w:name="subcountry2014-contents"/>
      <w:bookmarkEnd w:id="109"/>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12"/>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13" w:name="calculate_scores.r"/>
      <w:bookmarkEnd w:id="113"/>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14" w:name="conf-folder"/>
      <w:bookmarkEnd w:id="114"/>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5"/>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6" w:name="config.r"/>
      <w:bookmarkEnd w:id="116"/>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7" w:name="install_ohicore.r"/>
      <w:bookmarkEnd w:id="117"/>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8" w:name="functions.r"/>
      <w:bookmarkEnd w:id="118"/>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9" w:name="goals.csv"/>
      <w:bookmarkEnd w:id="119"/>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20" w:name="launch_app_code.r"/>
      <w:bookmarkEnd w:id="120"/>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21" w:name="layers-folder"/>
      <w:bookmarkEnd w:id="121"/>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4"/>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25" w:name="gl2014-and-_sc2014-suffixes"/>
      <w:bookmarkEnd w:id="125"/>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9" w:name="layers-empty_swapping-global-mean.csv"/>
      <w:bookmarkEnd w:id="129"/>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30" w:name="layers.csv"/>
      <w:bookmarkEnd w:id="130"/>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1"/>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32" w:name="prep-folder"/>
      <w:bookmarkEnd w:id="132"/>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33" w:name="pressures_matrix.csv"/>
      <w:bookmarkEnd w:id="133"/>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34" w:name="reports-folder"/>
      <w:bookmarkEnd w:id="134"/>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35" w:name="resilience_matrix.csv"/>
      <w:bookmarkEnd w:id="135"/>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6" w:name="resilience_weights.csv"/>
      <w:bookmarkEnd w:id="136"/>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7" w:name="scores.csv"/>
      <w:bookmarkEnd w:id="137"/>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8" w:name="session.txt"/>
      <w:bookmarkEnd w:id="138"/>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9" w:name="spatial-folder"/>
      <w:bookmarkEnd w:id="139"/>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40" w:name="temp-or-tmp-folders"/>
      <w:bookmarkEnd w:id="140"/>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41" w:name="formatting-data-for-the-toolbox"/>
      <w:bookmarkEnd w:id="141"/>
      <w:r>
        <w:t xml:space="preserve">Formatting Data for the Toolbox</w:t>
      </w:r>
    </w:p>
    <w:p>
      <w:pPr>
        <w:pStyle w:val="Heading3"/>
      </w:pPr>
      <w:bookmarkStart w:id="142" w:name="introduction-1"/>
      <w:bookmarkEnd w:id="14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pPr>
        <w:pStyle w:val="Heading3"/>
      </w:pPr>
      <w:bookmarkStart w:id="143" w:name="uploading-and-formatting-raw-data-files"/>
      <w:bookmarkEnd w:id="143"/>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44"/>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45" w:name="gapfilling"/>
      <w:bookmarkEnd w:id="145"/>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46" w:name="temporal-gapfilling"/>
      <w:bookmarkEnd w:id="146"/>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7"/>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8"/>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50"/>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51" w:name="spatial-gapfilling"/>
      <w:bookmarkEnd w:id="151"/>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52"/>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53"/>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54" w:name="long-formatting"/>
      <w:bookmarkEnd w:id="154"/>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55"/>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4"/>
          <w:ilvl w:val="0"/>
        </w:numPr>
      </w:pPr>
      <w:hyperlink r:id="rId156">
        <w:r>
          <w:rPr>
            <w:rStyle w:val="Link"/>
          </w:rPr>
          <w:t xml:space="preserve">http://blog.rstudio.org/2014/07/22/introducing-tidyr/</w:t>
        </w:r>
      </w:hyperlink>
    </w:p>
    <w:p>
      <w:pPr>
        <w:pStyle w:val="Compact"/>
        <w:numPr>
          <w:numId w:val="1014"/>
          <w:ilvl w:val="0"/>
        </w:numPr>
      </w:pPr>
      <w:hyperlink r:id="rId157">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60" w:name="rescaling-your-data"/>
      <w:bookmarkEnd w:id="160"/>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61" w:name="example-global-data-approach"/>
      <w:bookmarkEnd w:id="161"/>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62" w:name="installing-the-toolbox"/>
      <w:bookmarkEnd w:id="162"/>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63" w:name="overview"/>
      <w:bookmarkEnd w:id="163"/>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64"/>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65" w:name="github"/>
      <w:bookmarkEnd w:id="165"/>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66" w:name="learning-github"/>
      <w:bookmarkEnd w:id="166"/>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67">
        <w:r>
          <w:rPr>
            <w:b/>
            <w:rStyle w:val="Link"/>
          </w:rPr>
          <w:t xml:space="preserve">Git and GitHub</w:t>
        </w:r>
      </w:hyperlink>
      <w:r>
        <w:t xml:space="preserve"> </w:t>
      </w:r>
      <w:r>
        <w:t xml:space="preserve">by Hadley Wickham:</w:t>
      </w:r>
      <w:r>
        <w:t xml:space="preserve"> </w:t>
      </w:r>
      <w:hyperlink r:id="rId167">
        <w:r>
          <w:rPr>
            <w:rStyle w:val="Link"/>
          </w:rPr>
          <w:t xml:space="preserve">http://r-pkgs.had.co.nz/git.html</w:t>
        </w:r>
      </w:hyperlink>
    </w:p>
    <w:p>
      <w:pPr>
        <w:pStyle w:val="Compact"/>
        <w:numPr>
          <w:numId w:val="1017"/>
          <w:ilvl w:val="0"/>
        </w:numPr>
      </w:pPr>
      <w:hyperlink r:id="rId168">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9">
        <w:r>
          <w:rPr>
            <w:b/>
            <w:rStyle w:val="Link"/>
          </w:rPr>
          <w:t xml:space="preserve">Good Resources for Learning Git and GitHub</w:t>
        </w:r>
      </w:hyperlink>
      <w:r>
        <w:t xml:space="preserve"> </w:t>
      </w:r>
      <w:r>
        <w:t xml:space="preserve">by GitHub:</w:t>
      </w:r>
      <w:r>
        <w:t xml:space="preserve"> </w:t>
      </w:r>
      <w:hyperlink r:id="rId169">
        <w:r>
          <w:rPr>
            <w:rStyle w:val="Link"/>
          </w:rPr>
          <w:t xml:space="preserve">https://help.github.com/articles/good-resources-for-learning-git-and-github/</w:t>
        </w:r>
      </w:hyperlink>
    </w:p>
    <w:p>
      <w:pPr>
        <w:pStyle w:val="Heading2"/>
      </w:pPr>
      <w:bookmarkStart w:id="170" w:name="accessing-github-repositories"/>
      <w:bookmarkEnd w:id="170"/>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71" w:name="create-a-github-account"/>
      <w:bookmarkEnd w:id="171"/>
      <w:r>
        <w:t xml:space="preserve">Create a GitHub account</w:t>
      </w:r>
    </w:p>
    <w:p>
      <w:r>
        <w:t xml:space="preserve">Create a GitHub account at</w:t>
      </w:r>
      <w:r>
        <w:t xml:space="preserve"> </w:t>
      </w:r>
      <w:hyperlink r:id="rId17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73" w:name="install-git-software"/>
      <w:bookmarkEnd w:id="173"/>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74">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75">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76"/>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75">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77">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81"/>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82" w:name="set-up-your-git-identity"/>
      <w:bookmarkEnd w:id="182"/>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83">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84" w:name="create-a-folder-called-github-on-your-computer"/>
      <w:bookmarkEnd w:id="184"/>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1"/>
          <w:ilvl w:val="0"/>
        </w:numPr>
      </w:pPr>
      <w:r>
        <w:rPr>
          <w:b/>
        </w:rPr>
        <w:t xml:space="preserve">Windows</w:t>
      </w:r>
      <w:r>
        <w:t xml:space="preserve">:</w:t>
      </w:r>
      <w:r>
        <w:t xml:space="preserve"> </w:t>
      </w:r>
      <w:r>
        <w:rPr>
          <w:rStyle w:val="VerbatimChar"/>
        </w:rPr>
        <w:t xml:space="preserve">Users\[User]\Documents\github\</w:t>
      </w:r>
    </w:p>
    <w:p>
      <w:pPr>
        <w:pStyle w:val="Compact"/>
        <w:numPr>
          <w:numId w:val="1021"/>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85" w:name="update-permissions"/>
      <w:bookmarkEnd w:id="185"/>
      <w:r>
        <w:t xml:space="preserve">Update permissions</w:t>
      </w:r>
    </w:p>
    <w:p>
      <w:r>
        <w:t xml:space="preserve">You need to **email your username to</w:t>
      </w:r>
      <w:r>
        <w:t xml:space="preserve"> </w:t>
      </w:r>
      <w:hyperlink r:id="rId186">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7" w:name="work-locally-with-r-and-rstudio"/>
      <w:bookmarkEnd w:id="187"/>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90"/>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2"/>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91">
        <w:r>
          <w:rPr>
            <w:rStyle w:val="Link"/>
          </w:rPr>
          <w:t xml:space="preserve">http://cran.r-project.org/</w:t>
        </w:r>
      </w:hyperlink>
      <w:r>
        <w:t xml:space="preserve"> </w:t>
      </w:r>
      <w:r>
        <w:t xml:space="preserve">and follow the instructions to install it on your computer.</w:t>
      </w:r>
    </w:p>
    <w:p>
      <w:pPr>
        <w:numPr>
          <w:numId w:val="1022"/>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92">
        <w:hyperlink r:id="rId192">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93" w:name="cloning-a-repository-to-your-local-computer"/>
      <w:bookmarkEnd w:id="193"/>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96"/>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97" w:name="syncing-your-repository-with-rstudio"/>
      <w:bookmarkEnd w:id="197"/>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00"/>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3"/>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3"/>
          <w:ilvl w:val="0"/>
        </w:numPr>
      </w:pPr>
      <w:r>
        <w:t xml:space="preserve">Type a commit message that is informative to the changes you've made.</w:t>
      </w:r>
    </w:p>
    <w:p>
      <w:pPr>
        <w:pStyle w:val="Compact"/>
        <w:numPr>
          <w:numId w:val="102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4"/>
          <w:ilvl w:val="0"/>
        </w:numPr>
      </w:pPr>
      <w:r>
        <w:t xml:space="preserve">Note 2: clicking on a staged file will identify additions and deletions within that file for your review</w:t>
      </w:r>
    </w:p>
    <w:p>
      <w:pPr>
        <w:pStyle w:val="Compact"/>
        <w:numPr>
          <w:numId w:val="1025"/>
          <w:ilvl w:val="0"/>
        </w:numPr>
      </w:pPr>
      <w:r>
        <w:t xml:space="preserve">Click '</w:t>
      </w:r>
      <w:r>
        <w:rPr>
          <w:i/>
        </w:rPr>
        <w:t xml:space="preserve">Commit</w:t>
      </w:r>
      <w:r>
        <w:t xml:space="preserve">' to commit the changes and the commit message.</w:t>
      </w:r>
    </w:p>
    <w:p>
      <w:pPr>
        <w:pStyle w:val="Compact"/>
        <w:numPr>
          <w:numId w:val="1025"/>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5"/>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3"/>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204" w:name="github-repository-architecture"/>
      <w:bookmarkEnd w:id="204"/>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6"/>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6"/>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7"/>
          <w:ilvl w:val="1"/>
        </w:numPr>
      </w:pPr>
      <w:r>
        <w:t xml:space="preserve">no errors occur during the calculation of scores in the draft branch, and</w:t>
      </w:r>
    </w:p>
    <w:p>
      <w:pPr>
        <w:numPr>
          <w:numId w:val="1027"/>
          <w:ilvl w:val="1"/>
        </w:numPr>
      </w:pPr>
      <w:r>
        <w:t xml:space="preserve">publishing is turned on. During the draft editing and testing phases of development, it is typically desirable to turn this off.</w:t>
      </w:r>
    </w:p>
    <w:p>
      <w:pPr>
        <w:numPr>
          <w:numId w:val="1026"/>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6"/>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5">
        <w:r>
          <w:rPr>
            <w:rStyle w:val="Link"/>
          </w:rPr>
          <w:t xml:space="preserve">Shiny</w:t>
        </w:r>
      </w:hyperlink>
      <w:r>
        <w:t xml:space="preserve"> </w:t>
      </w:r>
      <w:r>
        <w:t xml:space="preserve">R package and are deployed online via</w:t>
      </w:r>
      <w:r>
        <w:t xml:space="preserve"> </w:t>
      </w:r>
      <w:hyperlink r:id="rId206">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7" w:name="using-the-toolbox"/>
      <w:bookmarkEnd w:id="207"/>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8" w:name="layer-preparation-workflow"/>
      <w:bookmarkEnd w:id="208"/>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11"/>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2" w:name="modifying-and-creating-data-layers"/>
      <w:bookmarkEnd w:id="212"/>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5"/>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9"/>
          <w:ilvl w:val="0"/>
        </w:numPr>
      </w:pPr>
      <w:r>
        <w:t xml:space="preserve">Modify or create data layer with proper formatting</w:t>
      </w:r>
    </w:p>
    <w:p>
      <w:pPr>
        <w:pStyle w:val="Compact"/>
        <w:numPr>
          <w:numId w:val="102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9"/>
          <w:ilvl w:val="0"/>
        </w:numPr>
      </w:pPr>
      <w:r>
        <w:t xml:space="preserve">Register the layer in</w:t>
      </w:r>
      <w:r>
        <w:t xml:space="preserve"> </w:t>
      </w:r>
      <w:r>
        <w:rPr>
          <w:rStyle w:val="VerbatimChar"/>
        </w:rPr>
        <w:t xml:space="preserve">layers.csv</w:t>
      </w:r>
    </w:p>
    <w:p>
      <w:pPr>
        <w:pStyle w:val="Compact"/>
        <w:numPr>
          <w:numId w:val="102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6" w:name="create-data-layers-with-proper-formatting"/>
      <w:bookmarkEnd w:id="216"/>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7" w:name="save-data-layers-in-the-layers-folder"/>
      <w:bookmarkEnd w:id="217"/>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218" w:name="register-data-layers-in-layers.csv"/>
      <w:bookmarkEnd w:id="218"/>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21"/>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30"/>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0"/>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0"/>
          <w:ilvl w:val="0"/>
        </w:numPr>
      </w:pPr>
      <w:r>
        <w:rPr>
          <w:b/>
        </w:rPr>
        <w:t xml:space="preserve">name:</w:t>
      </w:r>
      <w:r>
        <w:t xml:space="preserve"> </w:t>
      </w:r>
      <w:r>
        <w:t xml:space="preserve">Add a longer title for the data layer--this will be displayed on your WebApp.</w:t>
      </w:r>
    </w:p>
    <w:p>
      <w:pPr>
        <w:pStyle w:val="Compact"/>
        <w:numPr>
          <w:numId w:val="1030"/>
          <w:ilvl w:val="0"/>
        </w:numPr>
      </w:pPr>
      <w:r>
        <w:rPr>
          <w:b/>
        </w:rPr>
        <w:t xml:space="preserve">description:</w:t>
      </w:r>
      <w:r>
        <w:t xml:space="preserve"> </w:t>
      </w:r>
      <w:r>
        <w:t xml:space="preserve">Add a longer description of the new data layer--this will be displayed on your WebApp.</w:t>
      </w:r>
    </w:p>
    <w:p>
      <w:pPr>
        <w:pStyle w:val="Compact"/>
        <w:numPr>
          <w:numId w:val="1030"/>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3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30"/>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222" w:name="check-pressures-and-resilience-matrices"/>
      <w:bookmarkEnd w:id="222"/>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3" w:name="modifying-pressures-matrices"/>
      <w:bookmarkEnd w:id="223"/>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1"/>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1"/>
          <w:ilvl w:val="0"/>
        </w:numPr>
      </w:pPr>
      <w:r>
        <w:t xml:space="preserve">Register pressure layer(s) in</w:t>
      </w:r>
      <w:r>
        <w:t xml:space="preserve"> </w:t>
      </w:r>
      <w:r>
        <w:rPr>
          <w:rStyle w:val="VerbatimChar"/>
        </w:rPr>
        <w:t xml:space="preserve">layers.csv</w:t>
      </w:r>
    </w:p>
    <w:p>
      <w:pPr>
        <w:pStyle w:val="Compact"/>
        <w:pStyle w:val="BlockQuote"/>
        <w:numPr>
          <w:numId w:val="1031"/>
          <w:ilvl w:val="0"/>
        </w:numPr>
      </w:pPr>
      <w:r>
        <w:t xml:space="preserve">Register pressure layer(s) in</w:t>
      </w:r>
      <w:r>
        <w:t xml:space="preserve"> </w:t>
      </w:r>
      <w:r>
        <w:rPr>
          <w:rStyle w:val="VerbatimChar"/>
        </w:rPr>
        <w:t xml:space="preserve">pressures_matrix.csv</w:t>
      </w:r>
    </w:p>
    <w:p>
      <w:pPr>
        <w:pStyle w:val="Compact"/>
        <w:pStyle w:val="BlockQuote"/>
        <w:numPr>
          <w:numId w:val="1033"/>
          <w:ilvl w:val="1"/>
        </w:numPr>
      </w:pPr>
      <w:r>
        <w:t xml:space="preserve">Set the pressure category</w:t>
      </w:r>
      <w:r>
        <w:br w:type="textWrapping"/>
      </w:r>
    </w:p>
    <w:p>
      <w:pPr>
        <w:pStyle w:val="Compact"/>
        <w:pStyle w:val="BlockQuote"/>
        <w:numPr>
          <w:numId w:val="1034"/>
          <w:ilvl w:val="1"/>
        </w:numPr>
      </w:pPr>
      <w:r>
        <w:t xml:space="preserve">Identify the goals affected and set the weighting</w:t>
      </w:r>
    </w:p>
    <w:p>
      <w:pPr>
        <w:pStyle w:val="Compact"/>
        <w:pStyle w:val="BlockQuote"/>
        <w:numPr>
          <w:numId w:val="1035"/>
          <w:ilvl w:val="1"/>
        </w:numPr>
      </w:pPr>
      <w:r>
        <w:t xml:space="preserve">Modify the resilience matrix (if necessary)</w:t>
      </w:r>
    </w:p>
    <w:p>
      <w:r>
        <w:t xml:space="preserve">The following is an example of adding two new pressures layers.</w:t>
      </w:r>
    </w:p>
    <w:p>
      <w:pPr>
        <w:pStyle w:val="Heading3"/>
      </w:pPr>
      <w:bookmarkStart w:id="224" w:name="create-the-new-pressure-layers-and-save-in-the-layers-folder"/>
      <w:bookmarkEnd w:id="224"/>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6"/>
          <w:ilvl w:val="0"/>
        </w:numPr>
      </w:pPr>
      <w:r>
        <w:rPr>
          <w:i/>
        </w:rPr>
        <w:t xml:space="preserve">po_</w:t>
      </w:r>
      <w:r>
        <w:t xml:space="preserve"> </w:t>
      </w:r>
      <w:r>
        <w:t xml:space="preserve">= pollution</w:t>
      </w:r>
    </w:p>
    <w:p>
      <w:pPr>
        <w:pStyle w:val="Compact"/>
        <w:numPr>
          <w:numId w:val="1036"/>
          <w:ilvl w:val="0"/>
        </w:numPr>
      </w:pPr>
      <w:r>
        <w:rPr>
          <w:i/>
        </w:rPr>
        <w:t xml:space="preserve">hd_</w:t>
      </w:r>
      <w:r>
        <w:t xml:space="preserve"> </w:t>
      </w:r>
      <w:r>
        <w:t xml:space="preserve">= habitat destruction</w:t>
      </w:r>
    </w:p>
    <w:p>
      <w:pPr>
        <w:pStyle w:val="Compact"/>
        <w:numPr>
          <w:numId w:val="1036"/>
          <w:ilvl w:val="0"/>
        </w:numPr>
      </w:pPr>
      <w:r>
        <w:rPr>
          <w:i/>
        </w:rPr>
        <w:t xml:space="preserve">fp_</w:t>
      </w:r>
      <w:r>
        <w:t xml:space="preserve"> </w:t>
      </w:r>
      <w:r>
        <w:t xml:space="preserve">= fishing pressure</w:t>
      </w:r>
    </w:p>
    <w:p>
      <w:pPr>
        <w:pStyle w:val="Compact"/>
        <w:numPr>
          <w:numId w:val="1036"/>
          <w:ilvl w:val="0"/>
        </w:numPr>
      </w:pPr>
      <w:r>
        <w:rPr>
          <w:i/>
        </w:rPr>
        <w:t xml:space="preserve">sp_</w:t>
      </w:r>
      <w:r>
        <w:t xml:space="preserve"> </w:t>
      </w:r>
      <w:r>
        <w:t xml:space="preserve">= species pollution</w:t>
      </w:r>
    </w:p>
    <w:p>
      <w:pPr>
        <w:pStyle w:val="Compact"/>
        <w:numPr>
          <w:numId w:val="1036"/>
          <w:ilvl w:val="0"/>
        </w:numPr>
      </w:pPr>
      <w:r>
        <w:rPr>
          <w:i/>
        </w:rPr>
        <w:t xml:space="preserve">cc_</w:t>
      </w:r>
      <w:r>
        <w:t xml:space="preserve"> </w:t>
      </w:r>
      <w:r>
        <w:t xml:space="preserve">= climate change</w:t>
      </w:r>
    </w:p>
    <w:p>
      <w:pPr>
        <w:pStyle w:val="Compact"/>
        <w:numPr>
          <w:numId w:val="1036"/>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5" w:name="register-the-new-pressure-layers-in-layers.csv"/>
      <w:bookmarkEnd w:id="225"/>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6"/>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7" w:name="register-the-new-layers-in-pressure_matrix.csv"/>
      <w:bookmarkEnd w:id="227"/>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8" w:name="set-the-pressure-category"/>
      <w:bookmarkEnd w:id="228"/>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9" w:name="identify-the-goals-affected-and-set-the-weighting"/>
      <w:bookmarkEnd w:id="229"/>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30"/>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31" w:name="modify-the-resilience-matrix-if-necessary"/>
      <w:bookmarkEnd w:id="231"/>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2" w:name="modifying-resilience-matrices"/>
      <w:bookmarkEnd w:id="232"/>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3"/>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34" w:name="updating-resilience-matrix-with-local-habitat-information"/>
      <w:bookmarkEnd w:id="234"/>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7"/>
          <w:ilvl w:val="0"/>
        </w:numPr>
      </w:pPr>
      <w:r>
        <w:rPr>
          <w:i/>
        </w:rPr>
        <w:t xml:space="preserve">layers.csv</w:t>
      </w:r>
    </w:p>
    <w:p>
      <w:pPr>
        <w:pStyle w:val="Compact"/>
        <w:numPr>
          <w:numId w:val="1037"/>
          <w:ilvl w:val="0"/>
        </w:numPr>
      </w:pPr>
      <w:r>
        <w:rPr>
          <w:i/>
        </w:rPr>
        <w:t xml:space="preserve">resilience_matrix.csv</w:t>
      </w:r>
    </w:p>
    <w:p>
      <w:pPr>
        <w:pStyle w:val="Compact"/>
        <w:numPr>
          <w:numId w:val="1037"/>
          <w:ilvl w:val="0"/>
        </w:numPr>
      </w:pPr>
      <w:r>
        <w:rPr>
          <w:i/>
        </w:rPr>
        <w:t xml:space="preserve">resilience_weights.csv</w:t>
      </w:r>
      <w:r>
        <w:t xml:space="preserve"> </w:t>
      </w:r>
      <w:r>
        <w:t xml:space="preserve">(only if adding new resilience layers)</w:t>
      </w:r>
    </w:p>
    <w:p>
      <w:pPr>
        <w:pStyle w:val="Heading4"/>
      </w:pPr>
      <w:bookmarkStart w:id="235" w:name="global-resilience-layers"/>
      <w:bookmarkEnd w:id="235"/>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6" w:name="determining-how-to-modify-these-resilience-layers"/>
      <w:bookmarkEnd w:id="236"/>
      <w:r>
        <w:t xml:space="preserve">Determining how to modify these resilience layers</w:t>
      </w:r>
    </w:p>
    <w:p>
      <w:pPr>
        <w:pStyle w:val="Compact"/>
        <w:numPr>
          <w:numId w:val="1038"/>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9"/>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0"/>
          <w:ilvl w:val="1"/>
        </w:numPr>
      </w:pPr>
      <w:r>
        <w:t xml:space="preserve">are there any mariculture plants in Israel? If yes, on which habitats do they occur?</w:t>
      </w:r>
    </w:p>
    <w:p>
      <w:pPr>
        <w:pStyle w:val="Compact"/>
        <w:numPr>
          <w:numId w:val="103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1"/>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1"/>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1"/>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2"/>
          <w:ilvl w:val="0"/>
        </w:numPr>
      </w:pPr>
      <w:r>
        <w:t xml:space="preserve">For which habitats should you use both a fishery and a habitat combo, or just use a habitat combo?</w:t>
      </w:r>
    </w:p>
    <w:p>
      <w:pPr>
        <w:pStyle w:val="Compact"/>
        <w:numPr>
          <w:numId w:val="104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3"/>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5"/>
          <w:ilvl w:val="0"/>
        </w:numPr>
      </w:pPr>
      <w:r>
        <w:t xml:space="preserve">whether they are coastal habitats (within 3nm of the coast) or EEZ-wide habitats</w:t>
      </w:r>
    </w:p>
    <w:p>
      <w:pPr>
        <w:pStyle w:val="Compact"/>
        <w:numPr>
          <w:numId w:val="104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5"/>
          <w:ilvl w:val="0"/>
        </w:numPr>
      </w:pPr>
      <w:r>
        <w:t xml:space="preserve">whether the fisheries occurring on that habitat are mainly artisanal, mainly commercial, or both</w:t>
      </w:r>
    </w:p>
    <w:p>
      <w:pPr>
        <w:pStyle w:val="Compact"/>
        <w:numPr>
          <w:numId w:val="104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8"/>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8"/>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8"/>
          <w:ilvl w:val="0"/>
        </w:numPr>
      </w:pPr>
      <w:r>
        <w:t xml:space="preserve">How to update</w:t>
      </w:r>
      <w:r>
        <w:t xml:space="preserve"> </w:t>
      </w:r>
      <w:r>
        <w:rPr>
          <w:rStyle w:val="VerbatimChar"/>
        </w:rPr>
        <w:t xml:space="preserve">resilience_matrix.csv</w:t>
      </w:r>
      <w:r>
        <w:t xml:space="preserve">?</w:t>
      </w:r>
    </w:p>
    <w:p>
      <w:pPr>
        <w:pStyle w:val="Compact"/>
        <w:numPr>
          <w:numId w:val="1049"/>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r>
        <w:t xml:space="preserve">This tutorial will how you how to modify goal models and calculate status and trend.</w:t>
      </w:r>
    </w:p>
    <w:p>
      <w:r>
        <w:t xml:space="preserve">Before getting started on the R codes, make sure that you followed instructions on OHI Manual, starting from accessing github repositories, until modifying goal models, which means:</w:t>
      </w:r>
      <w:r>
        <w:br w:type="textWrapping"/>
      </w:r>
      <w:r>
        <w:t xml:space="preserve"> </w:t>
      </w:r>
      <w:r>
        <w:t xml:space="preserve">+ install the latest versions of R, RStudio, and GitHub + Synchronize GitHub and Rstudio + Updated data layers, pressure, and resilience in both layers folder and layers.csv</w:t>
      </w:r>
      <w:r>
        <w:t xml:space="preserve"> </w:t>
      </w:r>
      <w:r>
        <w:rPr>
          <w:i/>
        </w:rPr>
        <w:t xml:space="preserve">(Link to a separate module on data layers preperation)</w:t>
      </w:r>
    </w:p>
    <w:p>
      <w:pPr>
        <w:pStyle w:val="Heading3"/>
      </w:pPr>
      <w:bookmarkStart w:id="237" w:name="setup"/>
      <w:bookmarkEnd w:id="237"/>
      <w:r>
        <w:t xml:space="preserve">Setup</w:t>
      </w:r>
    </w:p>
    <w:p>
      <w:r>
        <w:t xml:space="preserve">A few steps to take before modifying goal models.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38" w:name="model-modification"/>
      <w:bookmarkEnd w:id="238"/>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39" w:name="load-data"/>
      <w:bookmarkEnd w:id="239"/>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r>
        <w:t xml:space="preserve"> </w:t>
      </w:r>
      <w:r>
        <w:t xml:space="preserve">``` lyrs = c('cs_condition', 'cs_contribution', 'cs_extent', 'cs_extent_trend')</w:t>
      </w:r>
    </w:p>
    <w:p>
      <w:r>
        <w:t xml:space="preserve">D = SelectLayersData(layers, layers=lyrs) # SelectLayersData is an</w:t>
      </w:r>
      <w:r>
        <w:t xml:space="preserve"> </w:t>
      </w:r>
      <w:r>
        <w:rPr>
          <w:rStyle w:val="VerbatimChar"/>
        </w:rPr>
        <w:t xml:space="preserve">ohicore</w:t>
      </w:r>
      <w:r>
        <w:t xml:space="preserve"> </w:t>
      </w:r>
      <w:r>
        <w:t xml:space="preserve">function that will call the layers from layers folder you just named</w:t>
      </w:r>
    </w:p>
    <w:p>
      <w:r>
        <w:t xml:space="preserve">head(D); summary(D)</w:t>
      </w:r>
    </w:p>
    <w:p>
      <w:r>
        <w:t xml:space="preserve">```</w:t>
      </w:r>
    </w:p>
    <w:p>
      <w:r>
        <w:t xml:space="preserve">It is good practice to use head() and summary() after each step to make sure the data looks the way it is supposed to. Alternatively, you can click the file name in Rstudio</w:t>
      </w:r>
      <w:r>
        <w:t xml:space="preserve"> </w:t>
      </w:r>
      <w:r>
        <w:rPr>
          <w:rStyle w:val="VerbatimChar"/>
        </w:rPr>
        <w:t xml:space="preserve">Environment</w:t>
      </w:r>
      <w:r>
        <w:t xml:space="preserve"> </w:t>
      </w:r>
      <w:r>
        <w:t xml:space="preserve">to see the entire dataset you just created. Here is what the</w:t>
      </w:r>
      <w:r>
        <w:t xml:space="preserve"> </w:t>
      </w:r>
      <w:r>
        <w:rPr>
          <w:i/>
        </w:rPr>
        <w:t xml:space="preserve">head</w:t>
      </w:r>
      <w:r>
        <w:t xml:space="preserve"> </w:t>
      </w:r>
      <w:r>
        <w:t xml:space="preserve">and</w:t>
      </w:r>
      <w:r>
        <w:t xml:space="preserve"> </w:t>
      </w:r>
      <w:r>
        <w:rPr>
          <w:i/>
        </w:rPr>
        <w:t xml:space="preserve">summary</w:t>
      </w:r>
      <w:r>
        <w:t xml:space="preserve"> </w:t>
      </w:r>
      <w:r>
        <w:t xml:space="preserve">look like:</w:t>
      </w:r>
    </w:p>
    <w:p>
      <w:r>
        <w:t xml:space="preserve">``` id_num category val_num layer id_name val_name category_name flds year 1 1 saltmarshes 0.8 cs_condition rgn_id value habitat id_num | category | val_num NA 2 2 saltmarshes 0.8 cs_condition rgn_id value habitat id_num | category | val_num NA ... ...</w:t>
      </w:r>
    </w:p>
    <w:p>
      <w:pPr>
        <w:pStyle w:val="SourceCode"/>
      </w:pPr>
      <w:r>
        <w:rPr>
          <w:rStyle w:val="VerbatimChar"/>
        </w:rPr>
        <w:t xml:space="preserve"> id_num              category     val_num             layer             id_name            val_name         category_name          flds                year</w:t>
      </w:r>
    </w:p>
    <w:p>
      <w:r>
        <w:t xml:space="preserve">Min. : 1.000 mangroves :20 Min. : -0.1 Length:84 Length:84 Length:84 Length:84 Length:84 Min. :2007</w:t>
      </w:r>
      <w:r>
        <w:br w:type="textWrapping"/>
      </w:r>
      <w:r>
        <w:t xml:space="preserve"> </w:t>
      </w:r>
      <w:r>
        <w:t xml:space="preserve">1st Qu.: 4.000 saltmarshes:44 1st Qu.: 0.4 Class :character Class :character Class :character Class :character Class :character 1st Qu.:2007</w:t>
      </w:r>
      <w:r>
        <w:br w:type="textWrapping"/>
      </w:r>
      <w:r>
        <w:t xml:space="preserve"> </w:t>
      </w:r>
      <w:r>
        <w:t xml:space="preserve">Median : 8.000 seagrasses :20 Median : 0.7 Mode :character Mode :character Mode :character Mode :character Mode :character Median :2010</w:t>
      </w:r>
      <w:r>
        <w:br w:type="textWrapping"/>
      </w:r>
      <w:r>
        <w:t xml:space="preserve"> </w:t>
      </w:r>
      <w:r>
        <w:t xml:space="preserve">Mean : 6.952 Mean : 70215.0 Mean :2010</w:t>
      </w:r>
      <w:r>
        <w:br w:type="textWrapping"/>
      </w:r>
      <w:r>
        <w:t xml:space="preserve"> </w:t>
      </w:r>
      <w:r>
        <w:t xml:space="preserve">3rd Qu.:10.000 3rd Qu.: 25.8 3rd Qu.:2012</w:t>
      </w:r>
      <w:r>
        <w:br w:type="textWrapping"/>
      </w:r>
      <w:r>
        <w:t xml:space="preserve"> </w:t>
      </w:r>
      <w:r>
        <w:t xml:space="preserve">Max. :11.000 Max. :2513980.0 Max. :2013 NA's :63</w:t>
      </w:r>
    </w:p>
    <w:p>
      <w:pPr>
        <w:pStyle w:val="SourceCode"/>
      </w:pPr>
      <w:r>
        <w:rPr>
          <w:rStyle w:val="VerbatimChar"/>
        </w:rPr>
        <w:t xml:space="preserve"/>
      </w:r>
      <w:r>
        <w:br w:type="textWrapping"/>
      </w:r>
      <w:r>
        <w:rPr>
          <w:rStyle w:val="VerbatimChar"/>
        </w:rPr>
        <w:t xml:space="preserve">2. Combine all the data layers into one formatted data file. Select only the columns we need with _select_, change the row format to columns with _spread_, and change the column names to something easier to use with _rename_.</w:t>
      </w:r>
    </w:p>
    <w:p>
      <w:r>
        <w:t xml:space="preserve">rk = D %&gt;% select(region_id = id_num, layer, habitat = category, val_num) %&gt;% spread(layer, val_num) %&gt;% # spread is a tidyr funtion rename(contribution = cs_contribution, # rename is a dplyr function condition = cs_condition, extent = cs_extent, extent_trend = cs_extent_trend); head(rk)</w:t>
      </w:r>
    </w:p>
    <w:p>
      <w:pPr>
        <w:pStyle w:val="SourceCode"/>
      </w:pPr>
      <w:r>
        <w:rPr>
          <w:rStyle w:val="VerbatimChar"/>
        </w:rPr>
        <w:t xml:space="preserve">_This is what head(rk) looks like:_</w:t>
      </w:r>
    </w:p>
    <w:p>
      <w:pPr>
        <w:pStyle w:val="SourceCode"/>
      </w:pPr>
      <w:r>
        <w:rPr>
          <w:rStyle w:val="VerbatimChar"/>
        </w:rPr>
        <w:t xml:space="preserve">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p>
    <w:p>
      <w:r>
        <w:t xml:space="preserve">... ```</w:t>
      </w:r>
      <w:r>
        <w:t xml:space="preserve"> </w:t>
      </w:r>
      <w:r>
        <w:rPr>
          <w:i/>
        </w:rPr>
        <w:t xml:space="preserve">Note: the %&gt;% is a chain operator from dplyr used to simplify coding writing. To read more about it:</w:t>
      </w:r>
      <w:r>
        <w:rPr>
          <w:i/>
        </w:rPr>
        <w:t xml:space="preserve"> </w:t>
      </w:r>
      <w:hyperlink r:id="rId240">
        <w:r>
          <w:rPr>
            <w:rStyle w:val="Link"/>
            <w:i/>
          </w:rPr>
          <w:t xml:space="preserve">http://cran.rstudio.com/web/packages/dplyr/vignettes/introduction.html</w:t>
        </w:r>
      </w:hyperlink>
      <w:r>
        <w:rPr>
          <w:i/>
        </w:rPr>
        <w:t xml:space="preserve"> </w:t>
      </w:r>
      <w:r>
        <w:rPr>
          <w:i/>
        </w:rPr>
        <w:t xml:space="preserve">on chaining</w:t>
      </w:r>
    </w:p>
    <w:p>
      <w:pPr>
        <w:numPr>
          <w:numId w:val="1052"/>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numPr>
          <w:numId w:val="1000"/>
          <w:ilvl w:val="0"/>
        </w:numPr>
      </w:pPr>
      <w:r>
        <w:rPr>
          <w:rStyle w:val="NormalTok"/>
        </w:rPr>
        <w:t xml:space="preserve">rk =</w:t>
      </w:r>
      <w:r>
        <w:rPr>
          <w:rStyle w:val="StringTok"/>
        </w:rPr>
        <w:t xml:space="preserve"> </w:t>
      </w:r>
      <w:r>
        <w:rPr>
          <w:rStyle w:val="NormalTok"/>
        </w:rPr>
        <w:t xml:space="preserve">rk %&gt;%</w:t>
      </w:r>
      <w:r>
        <w:br w:type="textWrapping"/>
      </w:r>
      <w:r>
        <w:rPr>
          <w:rStyle w:val="StringTok"/>
        </w:rPr>
        <w:t xml:space="preserve">  </w:t>
      </w:r>
      <w:r>
        <w:rPr>
          <w:rStyle w:val="KeywordTok"/>
        </w:rPr>
        <w:t xml:space="preserve">filter</w:t>
      </w:r>
      <w:r>
        <w:rPr>
          <w:rStyle w:val="NormalTok"/>
        </w:rPr>
        <w:t xml:space="preserve">(habitat %in%</w:t>
      </w:r>
      <w:r>
        <w:rPr>
          <w:rStyle w:val="StringTok"/>
        </w:rPr>
        <w:t xml:space="preserve"> </w:t>
      </w:r>
      <w:r>
        <w:rPr>
          <w:rStyle w:val="KeywordTok"/>
        </w:rPr>
        <w:t xml:space="preserve">c</w:t>
      </w:r>
      <w:r>
        <w:rPr>
          <w:rStyle w:val="NormalTok"/>
        </w:rPr>
        <w:t xml:space="preserve">(</w:t>
      </w:r>
      <w:r>
        <w:rPr>
          <w:rStyle w:val="StringTok"/>
        </w:rPr>
        <w:t xml:space="preserve">'mangroves'</w:t>
      </w:r>
      <w:r>
        <w:rPr>
          <w:rStyle w:val="NormalTok"/>
        </w:rPr>
        <w:t xml:space="preserve">,</w:t>
      </w:r>
      <w:r>
        <w:rPr>
          <w:rStyle w:val="StringTok"/>
        </w:rPr>
        <w:t xml:space="preserve">'saltmarshes'</w:t>
      </w:r>
      <w:r>
        <w:rPr>
          <w:rStyle w:val="NormalTok"/>
        </w:rPr>
        <w:t xml:space="preserve">,</w:t>
      </w:r>
      <w:r>
        <w:rPr>
          <w:rStyle w:val="StringTok"/>
        </w:rPr>
        <w:t xml:space="preserve">'seagrasses'</w:t>
      </w:r>
      <w:r>
        <w:rPr>
          <w:rStyle w:val="NormalTok"/>
        </w:rPr>
        <w:t xml:space="preserve">))</w:t>
      </w:r>
    </w:p>
    <w:p>
      <w:pPr>
        <w:pStyle w:val="Heading4"/>
      </w:pPr>
      <w:bookmarkStart w:id="241" w:name="status-calculation"/>
      <w:bookmarkEnd w:id="241"/>
      <w:r>
        <w:t xml:space="preserve">Status Calculation</w:t>
      </w:r>
    </w:p>
    <w:p>
      <w:r>
        <w:t xml:space="preserve">for easy reference, you can write down the equation as a comment before calculations.</w:t>
      </w:r>
    </w:p>
    <w:p>
      <w:pPr>
        <w:pStyle w:val="SourceCode"/>
      </w:pPr>
      <w:r>
        <w:rPr>
          <w:rStyle w:val="NormalTok"/>
        </w:rPr>
        <w:t xml:space="preserve">## status model calculations</w:t>
      </w:r>
      <w:r>
        <w:br w:type="textWrapping"/>
      </w:r>
      <w:r>
        <w:rPr>
          <w:rStyle w:val="NormalTok"/>
        </w:rPr>
        <w:t xml:space="preserve"> </w:t>
      </w:r>
      <w:r>
        <w:rPr>
          <w:rStyle w:val="CommentTok"/>
        </w:rPr>
        <w:t xml:space="preserve">#  xCS = sum(ck           * Cc/Cr     * Ak) / At</w:t>
      </w:r>
      <w:r>
        <w:br w:type="textWrapping"/>
      </w:r>
      <w:r>
        <w:rPr>
          <w:rStyle w:val="NormalTok"/>
        </w:rPr>
        <w:t xml:space="preserve"> </w:t>
      </w:r>
      <w:r>
        <w:rPr>
          <w:rStyle w:val="CommentTok"/>
        </w:rPr>
        <w:t xml:space="preserve">#      = sum(contribution * condition * extent_per_habitat) / total_extent_all_habitats</w:t>
      </w:r>
    </w:p>
    <w:p>
      <w:pPr>
        <w:numPr>
          <w:numId w:val="1053"/>
          <w:ilvl w:val="0"/>
        </w:numPr>
      </w:pPr>
      <w:r>
        <w:t xml:space="preserve">Calculations are done in steps with functions</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which are among the main functions you would need in OHI. (Link to dplyr-intro)</w:t>
      </w:r>
    </w:p>
    <w:p>
      <w:pPr>
        <w:pStyle w:val="SourceCode"/>
        <w:numPr>
          <w:numId w:val="1000"/>
          <w:ilvl w:val="0"/>
        </w:numPr>
      </w:pPr>
      <w:r>
        <w:rPr>
          <w:rStyle w:val="VerbatimChar"/>
        </w:rPr>
        <w:t xml:space="preserve">StatusData = rk %&gt;%</w:t>
      </w:r>
      <w:r>
        <w:br w:type="textWrapping"/>
      </w:r>
      <w:r>
        <w:rPr>
          <w:rStyle w:val="VerbatimChar"/>
        </w:rPr>
        <w:t xml:space="preserve">mutate(c_c_a = contribution * condition * extent) %&gt;%  # mutate adds a new column</w:t>
      </w:r>
      <w:r>
        <w:br w:type="textWrapping"/>
      </w:r>
      <w:r>
        <w:rPr>
          <w:rStyle w:val="VerbatimChar"/>
        </w:rPr>
        <w:t xml:space="preserve">group_by(region_id) %&gt;%                     # signifies the following calculations are done within each region</w:t>
      </w:r>
      <w:r>
        <w:br w:type="textWrapping"/>
      </w:r>
      <w:r>
        <w:rPr>
          <w:rStyle w:val="VerbatimChar"/>
        </w:rPr>
        <w:t xml:space="preserve">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ungroup() %&gt;%                               # always a good practice to ungroup before next operation</w:t>
      </w:r>
      <w:r>
        <w:br w:type="textWrapping"/>
      </w:r>
      <w:r>
        <w:rPr>
          <w:rStyle w:val="VerbatimChar"/>
        </w:rPr>
        <w:t xml:space="preserve">mutate(xCS_calc = sum_c_c_a/total_extent,</w:t>
      </w:r>
      <w:r>
        <w:br w:type="textWrapping"/>
      </w:r>
      <w:r>
        <w:rPr>
          <w:rStyle w:val="VerbatimChar"/>
        </w:rPr>
        <w:t xml:space="preserve">       score = pmax(-1, pmin(1, xCS_calc)) * 100)     #score can't exceed 100</w:t>
      </w:r>
    </w:p>
    <w:p>
      <w:pPr>
        <w:numPr>
          <w:numId w:val="1053"/>
          <w:ilvl w:val="0"/>
        </w:numPr>
      </w:pPr>
      <w:r>
        <w:t xml:space="preserve">Select only the results we need to report, and the dimension. Toolbox will need goal, dimension, region_id, and score, although they don't need to be listed in a certain order at this step.</w:t>
      </w:r>
    </w:p>
    <w:p>
      <w:pPr>
        <w:pStyle w:val="SourceCode"/>
        <w:numPr>
          <w:numId w:val="1000"/>
          <w:ilvl w:val="0"/>
        </w:numPr>
      </w:pPr>
      <w:r>
        <w:rPr>
          <w:rStyle w:val="NormalTok"/>
        </w:rPr>
        <w:t xml:space="preserve">status &lt;-</w:t>
      </w:r>
      <w:r>
        <w:rPr>
          <w:rStyle w:val="StringTok"/>
        </w:rPr>
        <w:t xml:space="preserve">  </w:t>
      </w:r>
      <w:r>
        <w:rPr>
          <w:rStyle w:val="NormalTok"/>
        </w:rPr>
        <w:t xml:space="preserve">StatusData %&gt;%</w:t>
      </w:r>
      <w:r>
        <w:br w:type="textWrapping"/>
      </w:r>
      <w:r>
        <w:rPr>
          <w:rStyle w:val="StringTok"/>
        </w:rPr>
        <w:t xml:space="preserve">   </w:t>
      </w:r>
      <w:r>
        <w:rPr>
          <w:rStyle w:val="KeywordTok"/>
        </w:rPr>
        <w:t xml:space="preserve">filter</w:t>
      </w:r>
      <w:r>
        <w:rPr>
          <w:rStyle w:val="NormalTok"/>
        </w:rPr>
        <w:t xml:space="preserve">(year==status_year) %&gt;%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round</w:t>
      </w:r>
      <w:r>
        <w:rPr>
          <w:rStyle w:val="NormalTok"/>
        </w:rPr>
        <w:t xml:space="preserve">(Status*</w:t>
      </w:r>
      <w:r>
        <w:rPr>
          <w:rStyle w:val="DecValTok"/>
        </w:rPr>
        <w:t xml:space="preserve">100</w:t>
      </w:r>
      <w:r>
        <w:rPr>
          <w:rStyle w:val="NormalTok"/>
        </w:rPr>
        <w:t xml:space="preserve">),                </w:t>
      </w:r>
      <w:r>
        <w:rPr>
          <w:rStyle w:val="CommentTok"/>
        </w:rPr>
        <w:t xml:space="preserve"># score is 0-100</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dimension =</w:t>
      </w:r>
      <w:r>
        <w:rPr>
          <w:rStyle w:val="NormalTok"/>
        </w:rPr>
        <w:t xml:space="preserve"> </w:t>
      </w:r>
      <w:r>
        <w:rPr>
          <w:rStyle w:val="StringTok"/>
        </w:rPr>
        <w:t xml:space="preserve">'status'</w:t>
      </w:r>
      <w:r>
        <w:rPr>
          <w:rStyle w:val="NormalTok"/>
        </w:rPr>
        <w:t xml:space="preserve">) %&gt;%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region_id=</w:t>
      </w:r>
      <w:r>
        <w:rPr>
          <w:rStyle w:val="NormalTok"/>
        </w:rPr>
        <w:t xml:space="preserve">rgn_id, dimension, score) %&gt;%</w:t>
      </w:r>
      <w:r>
        <w:rPr>
          <w:rStyle w:val="StringTok"/>
        </w:rPr>
        <w:t xml:space="preserve">       </w:t>
      </w:r>
      <w:r>
        <w:rPr>
          <w:rStyle w:val="CommentTok"/>
        </w:rPr>
        <w:t xml:space="preserve"># select the correct columns</w:t>
      </w:r>
      <w:r>
        <w:br w:type="textWrapping"/>
      </w:r>
      <w:r>
        <w:rPr>
          <w:rStyle w:val="StringTok"/>
        </w:rPr>
        <w:t xml:space="preserve">   </w:t>
      </w:r>
      <w:r>
        <w:rPr>
          <w:rStyle w:val="KeywordTok"/>
        </w:rPr>
        <w:t xml:space="preserve">data.frame</w:t>
      </w:r>
      <w:r>
        <w:rPr>
          <w:rStyle w:val="NormalTok"/>
        </w:rPr>
        <w:t xml:space="preserve">()</w:t>
      </w:r>
    </w:p>
    <w:p>
      <w:pPr>
        <w:pStyle w:val="Heading4"/>
      </w:pPr>
      <w:bookmarkStart w:id="242" w:name="trend-calculation"/>
      <w:bookmarkEnd w:id="242"/>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43" w:name="combine-status-and-trend-scores"/>
      <w:bookmarkEnd w:id="243"/>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44" w:name="update-goal-call-in-goals.csv"/>
      <w:bookmarkEnd w:id="244"/>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7"/>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50"/>
                    <a:stretch>
                      <a:fillRect/>
                    </a:stretch>
                  </pic:blipFill>
                  <pic:spPr bwMode="auto">
                    <a:xfrm>
                      <a:off x="0" y="0"/>
                      <a:ext cx="5334000" cy="2606040"/>
                    </a:xfrm>
                    <a:prstGeom prst="rect">
                      <a:avLst/>
                    </a:prstGeom>
                    <a:noFill/>
                    <a:ln w="9525">
                      <a:noFill/>
                      <a:headEnd/>
                      <a:tailEnd/>
                    </a:ln>
                  </pic:spPr>
                </pic:pic>
              </a:graphicData>
            </a:graphic>
          </wp:inline>
        </w:drawing>
      </w:r>
      <w:r>
        <w:t xml:space="preserve"> </w:t>
      </w:r>
    </w:p>
    <w:p>
      <w:pPr>
        <w:pStyle w:val="Heading2"/>
      </w:pPr>
      <w:bookmarkStart w:id="251" w:name="removing-goals"/>
      <w:bookmarkEnd w:id="25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4"/>
          <w:ilvl w:val="0"/>
        </w:numPr>
      </w:pPr>
      <w:r>
        <w:t xml:space="preserve">Remove the goal model from</w:t>
      </w:r>
      <w:r>
        <w:t xml:space="preserve"> </w:t>
      </w:r>
      <w:r>
        <w:rPr>
          <w:rStyle w:val="VerbatimChar"/>
        </w:rPr>
        <w:t xml:space="preserve">functions.R</w:t>
      </w:r>
    </w:p>
    <w:p>
      <w:pPr>
        <w:pStyle w:val="Compact"/>
        <w:numPr>
          <w:numId w:val="1054"/>
          <w:ilvl w:val="0"/>
        </w:numPr>
      </w:pPr>
      <w:r>
        <w:t xml:space="preserve">Remove the goal’s row from</w:t>
      </w:r>
      <w:r>
        <w:t xml:space="preserve"> </w:t>
      </w:r>
      <w:r>
        <w:rPr>
          <w:rStyle w:val="VerbatimChar"/>
        </w:rPr>
        <w:t xml:space="preserve">goals.csv</w:t>
      </w:r>
    </w:p>
    <w:p>
      <w:pPr>
        <w:pStyle w:val="Compact"/>
        <w:numPr>
          <w:numId w:val="1054"/>
          <w:ilvl w:val="0"/>
        </w:numPr>
      </w:pPr>
      <w:r>
        <w:t xml:space="preserve">Remove the goal’s row from</w:t>
      </w:r>
      <w:r>
        <w:t xml:space="preserve"> </w:t>
      </w:r>
      <w:r>
        <w:rPr>
          <w:rStyle w:val="VerbatimChar"/>
        </w:rPr>
        <w:t xml:space="preserve">pressures_matrix.csv</w:t>
      </w:r>
    </w:p>
    <w:p>
      <w:pPr>
        <w:pStyle w:val="Compact"/>
        <w:numPr>
          <w:numId w:val="1054"/>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2"/>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7" w:name="modifying-the-pressures-matrix-for-goals-with-categories"/>
      <w:bookmarkEnd w:id="257"/>
      <w:r>
        <w:t xml:space="preserve">Modifying the pressures matrix for goals with categories</w:t>
      </w:r>
    </w:p>
    <w:p>
      <w:pPr>
        <w:pStyle w:val="Heading3"/>
      </w:pPr>
      <w:bookmarkStart w:id="258" w:name="background"/>
      <w:bookmarkEnd w:id="258"/>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9" w:name="example-1-pressures"/>
      <w:bookmarkEnd w:id="259"/>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59"/>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59"/>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60" w:name="example-2-resilience"/>
      <w:bookmarkEnd w:id="260"/>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1" w:name="other-example-modifications"/>
      <w:bookmarkEnd w:id="261"/>
      <w:r>
        <w:t xml:space="preserve">Other example modifications</w:t>
      </w:r>
    </w:p>
    <w:p>
      <w:pPr>
        <w:pStyle w:val="Heading3"/>
      </w:pPr>
      <w:bookmarkStart w:id="262" w:name="preparing-the-fisheries-sub-goal"/>
      <w:bookmarkEnd w:id="26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0"/>
          <w:ilvl w:val="0"/>
        </w:numPr>
      </w:pPr>
      <w:r>
        <w:rPr>
          <w:rStyle w:val="VerbatimChar"/>
        </w:rPr>
        <w:t xml:space="preserve">fis_b_bmsy</w:t>
      </w:r>
    </w:p>
    <w:p>
      <w:pPr>
        <w:pStyle w:val="Compact"/>
        <w:numPr>
          <w:numId w:val="1060"/>
          <w:ilvl w:val="0"/>
        </w:numPr>
      </w:pPr>
      <w:r>
        <w:rPr>
          <w:rStyle w:val="VerbatimChar"/>
        </w:rPr>
        <w:t xml:space="preserve">fis_meancatch</w:t>
      </w:r>
    </w:p>
    <w:p>
      <w:pPr>
        <w:pStyle w:val="Compact"/>
        <w:numPr>
          <w:numId w:val="1060"/>
          <w:ilvl w:val="0"/>
        </w:numPr>
      </w:pPr>
      <w:r>
        <w:rPr>
          <w:rStyle w:val="VerbatimChar"/>
        </w:rPr>
        <w:t xml:space="preserve">fis_proparea_saup2rgn</w:t>
      </w:r>
    </w:p>
    <w:p>
      <w:pPr>
        <w:pStyle w:val="Compact"/>
        <w:numPr>
          <w:numId w:val="1060"/>
          <w:ilvl w:val="0"/>
        </w:numPr>
      </w:pPr>
      <w:r>
        <w:rPr>
          <w:rStyle w:val="VerbatimChar"/>
        </w:rPr>
        <w:t xml:space="preserve">fp_wildcaught_weight</w:t>
      </w:r>
    </w:p>
    <w:p>
      <w:pPr>
        <w:pStyle w:val="Heading4"/>
      </w:pPr>
      <w:bookmarkStart w:id="263" w:name="description-of-data-layers"/>
      <w:bookmarkEnd w:id="263"/>
      <w:r>
        <w:t xml:space="preserve">Description of data layers</w:t>
      </w:r>
    </w:p>
    <w:p>
      <w:r>
        <w:rPr>
          <w:rStyle w:val="VerbatimChar"/>
        </w:rPr>
        <w:t xml:space="preserve">fis_b_bmsy</w:t>
      </w:r>
    </w:p>
    <w:p>
      <w:pPr>
        <w:pStyle w:val="Compact"/>
        <w:numPr>
          <w:numId w:val="1061"/>
          <w:ilvl w:val="0"/>
        </w:numPr>
      </w:pPr>
      <w:r>
        <w:rPr>
          <w:i/>
        </w:rPr>
        <w:t xml:space="preserve">for species</w:t>
      </w:r>
      <w:r>
        <w:t xml:space="preserve">: B/Bmsy estimate (either from formal stock assessment, or from a data-poor method such as CMSY)</w:t>
      </w:r>
    </w:p>
    <w:p>
      <w:pPr>
        <w:pStyle w:val="Compact"/>
        <w:numPr>
          <w:numId w:val="1061"/>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1"/>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2"/>
          <w:ilvl w:val="0"/>
        </w:numPr>
      </w:pPr>
      <w:r>
        <w:t xml:space="preserve">average catch across all years, per species, per region</w:t>
      </w:r>
      <w:r>
        <w:br w:type="textWrapping"/>
      </w:r>
    </w:p>
    <w:p>
      <w:pPr>
        <w:pStyle w:val="Compact"/>
        <w:numPr>
          <w:numId w:val="1062"/>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3"/>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4" w:name="running-cmsy-model"/>
      <w:bookmarkEnd w:id="26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6" w:name="resources"/>
      <w:bookmarkEnd w:id="26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8">
        <w:r>
          <w:rPr>
            <w:rStyle w:val="Link"/>
          </w:rPr>
          <w:t xml:space="preserve">Downloadable here</w:t>
        </w:r>
      </w:hyperlink>
    </w:p>
    <w:p>
      <w:pPr>
        <w:pStyle w:val="Heading2"/>
      </w:pPr>
      <w:bookmarkStart w:id="269" w:name="updating-the-webapps-pages"/>
      <w:bookmarkEnd w:id="269"/>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273" w:name="regions"/>
      <w:bookmarkEnd w:id="273"/>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4" w:name="layers"/>
      <w:bookmarkEnd w:id="274"/>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5" w:name="goals"/>
      <w:bookmarkEnd w:id="275"/>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6">
        <w:r>
          <w:rPr>
            <w:rStyle w:val="Link"/>
          </w:rPr>
          <w:t xml:space="preserve">https://en.wikibooks.org/wiki/LaTeX/Mathematics</w:t>
        </w:r>
      </w:hyperlink>
      <w:r>
        <w:t xml:space="preserve">. Learn more about .Rmd formatting at</w:t>
      </w:r>
      <w:r>
        <w:t xml:space="preserve"> </w:t>
      </w:r>
      <w:hyperlink r:id="rId277">
        <w:r>
          <w:rPr>
            <w:rStyle w:val="Link"/>
          </w:rPr>
          <w:t xml:space="preserve">http://shiny.rstudio.com/articles/rmarkdown.html</w:t>
        </w:r>
      </w:hyperlink>
      <w:r>
        <w:t xml:space="preserve">.</w:t>
      </w:r>
    </w:p>
    <w:p>
      <w:pPr>
        <w:pStyle w:val="Heading3"/>
      </w:pPr>
      <w:bookmarkStart w:id="278" w:name="scores"/>
      <w:bookmarkEnd w:id="278"/>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9" w:name="r-tutorials-for-ohi"/>
      <w:bookmarkEnd w:id="279"/>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80" w:name="r-very-basics"/>
      <w:bookmarkEnd w:id="280"/>
      <w:r>
        <w:t xml:space="preserve">R Very Basics:</w:t>
      </w:r>
    </w:p>
    <w:p>
      <w:pPr>
        <w:pStyle w:val="Compact"/>
        <w:numPr>
          <w:numId w:val="1064"/>
          <w:ilvl w:val="0"/>
        </w:numPr>
      </w:pPr>
      <w:r>
        <w:t xml:space="preserve">Have you already downloaded and installed</w:t>
      </w:r>
      <w:r>
        <w:t xml:space="preserve"> </w:t>
      </w:r>
      <w:hyperlink r:id="rId281">
        <w:r>
          <w:rPr>
            <w:rStyle w:val="Link"/>
          </w:rPr>
          <w:t xml:space="preserve">R</w:t>
        </w:r>
      </w:hyperlink>
      <w:r>
        <w:t xml:space="preserve">?</w:t>
      </w:r>
    </w:p>
    <w:p>
      <w:pPr>
        <w:pStyle w:val="Compact"/>
        <w:numPr>
          <w:numId w:val="1064"/>
          <w:ilvl w:val="0"/>
        </w:numPr>
      </w:pPr>
      <w:r>
        <w:t xml:space="preserve">Have you already downloaded and installed</w:t>
      </w:r>
      <w:r>
        <w:t xml:space="preserve"> </w:t>
      </w:r>
      <w:hyperlink r:id="rId282">
        <w:r>
          <w:rPr>
            <w:rStyle w:val="Link"/>
          </w:rPr>
          <w:t xml:space="preserve">RStudio</w:t>
        </w:r>
      </w:hyperlink>
      <w:r>
        <w:t xml:space="preserve">?</w:t>
      </w:r>
    </w:p>
    <w:p>
      <w:pPr>
        <w:pStyle w:val="Compact"/>
        <w:numPr>
          <w:numId w:val="1064"/>
          <w:ilvl w:val="0"/>
        </w:numPr>
      </w:pPr>
      <w:r>
        <w:t xml:space="preserve">Have you walked through the excellent interactive tutorials from</w:t>
      </w:r>
      <w:r>
        <w:t xml:space="preserve"> </w:t>
      </w:r>
      <w:hyperlink r:id="rId283">
        <w:r>
          <w:rPr>
            <w:rStyle w:val="Link"/>
          </w:rPr>
          <w:t xml:space="preserve">swirl</w:t>
        </w:r>
      </w:hyperlink>
      <w:r>
        <w:t xml:space="preserve">?</w:t>
      </w:r>
    </w:p>
    <w:p>
      <w:pPr>
        <w:pStyle w:val="Heading3"/>
      </w:pPr>
      <w:bookmarkStart w:id="284" w:name="tidyr-functions"/>
      <w:bookmarkEnd w:id="284"/>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5">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56">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5">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6">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56">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8" w:name="tidyrgather"/>
      <w:bookmarkEnd w:id="288"/>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065"/>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066"/>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1"/>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2" w:name="dplyr-functions"/>
      <w:bookmarkEnd w:id="292"/>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3">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7"/>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7"/>
          <w:ilvl w:val="0"/>
        </w:numPr>
      </w:pPr>
      <w:r>
        <w:rPr>
          <w:rStyle w:val="VerbatimChar"/>
        </w:rPr>
        <w:t xml:space="preserve">dplyr::select()</w:t>
      </w:r>
      <w:r>
        <w:t xml:space="preserve">: selects variables to be retained or dropped from dataset</w:t>
      </w:r>
    </w:p>
    <w:p>
      <w:pPr>
        <w:pStyle w:val="Compact"/>
        <w:numPr>
          <w:numId w:val="1067"/>
          <w:ilvl w:val="0"/>
        </w:numPr>
      </w:pPr>
      <w:r>
        <w:rPr>
          <w:rStyle w:val="VerbatimChar"/>
        </w:rPr>
        <w:t xml:space="preserve">dplyr::filter()</w:t>
      </w:r>
      <w:r>
        <w:t xml:space="preserve">: filters data set by specified criteria</w:t>
      </w:r>
    </w:p>
    <w:p>
      <w:pPr>
        <w:pStyle w:val="Compact"/>
        <w:numPr>
          <w:numId w:val="1067"/>
          <w:ilvl w:val="0"/>
        </w:numPr>
      </w:pPr>
      <w:r>
        <w:rPr>
          <w:rStyle w:val="VerbatimChar"/>
        </w:rPr>
        <w:t xml:space="preserve">dplyr::arrange()</w:t>
      </w:r>
      <w:r>
        <w:t xml:space="preserve">: sorts dataset by specified variables</w:t>
      </w:r>
    </w:p>
    <w:p>
      <w:pPr>
        <w:pStyle w:val="Compact"/>
        <w:numPr>
          <w:numId w:val="1067"/>
          <w:ilvl w:val="0"/>
        </w:numPr>
      </w:pPr>
      <w:r>
        <w:rPr>
          <w:rStyle w:val="VerbatimChar"/>
        </w:rPr>
        <w:t xml:space="preserve">dplyr::mutate()</w:t>
      </w:r>
      <w:r>
        <w:t xml:space="preserve">: adds variables or modifies existing variables</w:t>
      </w:r>
    </w:p>
    <w:p>
      <w:pPr>
        <w:pStyle w:val="Compact"/>
        <w:numPr>
          <w:numId w:val="1067"/>
          <w:ilvl w:val="0"/>
        </w:numPr>
      </w:pPr>
      <w:r>
        <w:rPr>
          <w:rStyle w:val="VerbatimChar"/>
        </w:rPr>
        <w:t xml:space="preserve">dplyr::summarize()</w:t>
      </w:r>
      <w:r>
        <w:t xml:space="preserve">: uses analysis functions (sum, mean, etc) to summarize/aggregate specified variables</w:t>
      </w:r>
    </w:p>
    <w:p>
      <w:pPr>
        <w:pStyle w:val="Compact"/>
        <w:numPr>
          <w:numId w:val="1067"/>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8"/>
          <w:ilvl w:val="0"/>
        </w:numPr>
      </w:pPr>
      <w:hyperlink r:id="rId293">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8"/>
          <w:ilvl w:val="0"/>
        </w:numPr>
      </w:pPr>
      <w:hyperlink r:id="rId240">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8"/>
          <w:ilvl w:val="0"/>
        </w:numPr>
      </w:pPr>
      <w:hyperlink r:id="rId294">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8"/>
          <w:ilvl w:val="0"/>
        </w:numPr>
      </w:pP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8"/>
          <w:ilvl w:val="0"/>
        </w:numPr>
      </w:pP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5" w:name="operator"/>
      <w:bookmarkEnd w:id="295"/>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4">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6" w:name="dplyrselect"/>
      <w:bookmarkEnd w:id="296"/>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299"/>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300" w:name="dplyrfilter"/>
      <w:bookmarkEnd w:id="300"/>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1" w:name="dplyrarrange"/>
      <w:bookmarkEnd w:id="301"/>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2" w:name="dplyrmutate"/>
      <w:bookmarkEnd w:id="302"/>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9"/>
          <w:ilvl w:val="0"/>
        </w:numPr>
      </w:pPr>
      <w:r>
        <w:t xml:space="preserve">Remove the 'X' from the 'year' values.</w:t>
      </w:r>
    </w:p>
    <w:p>
      <w:pPr>
        <w:pStyle w:val="Compact"/>
        <w:numPr>
          <w:numId w:val="1069"/>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9"/>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5"/>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6" w:name="dplyrsummarize-or-summarise"/>
      <w:bookmarkEnd w:id="306"/>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70"/>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70"/>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7" w:name="dplyrgroup_by"/>
      <w:bookmarkEnd w:id="307"/>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1"/>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1"/>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1"/>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0"/>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1" w:name="coding-style"/>
      <w:bookmarkEnd w:id="311"/>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2"/>
          <w:ilvl w:val="0"/>
        </w:numPr>
      </w:pPr>
      <w:r>
        <w:t xml:space="preserve">collaborative</w:t>
      </w:r>
    </w:p>
    <w:p>
      <w:pPr>
        <w:pStyle w:val="Compact"/>
        <w:numPr>
          <w:numId w:val="1072"/>
          <w:ilvl w:val="0"/>
        </w:numPr>
      </w:pPr>
      <w:r>
        <w:t xml:space="preserve">easier for others to understand and debug</w:t>
      </w:r>
    </w:p>
    <w:p>
      <w:pPr>
        <w:pStyle w:val="Compact"/>
        <w:numPr>
          <w:numId w:val="1072"/>
          <w:ilvl w:val="0"/>
        </w:numPr>
      </w:pPr>
      <w:r>
        <w:t xml:space="preserve">easier for others to update and modify</w:t>
      </w:r>
    </w:p>
    <w:p>
      <w:pPr>
        <w:pStyle w:val="Compact"/>
        <w:numPr>
          <w:numId w:val="1072"/>
          <w:ilvl w:val="0"/>
        </w:numPr>
      </w:pPr>
      <w:r>
        <w:t xml:space="preserve">easier for 'future you' to interpret what 'past you' meant when you wrote that chunk of code.</w:t>
      </w:r>
    </w:p>
    <w:p>
      <w:r>
        <w:t xml:space="preserve">Check out Hadley Wickham's</w:t>
      </w:r>
      <w:r>
        <w:t xml:space="preserve"> </w:t>
      </w:r>
      <w:hyperlink r:id="rId312">
        <w:r>
          <w:rPr>
            <w:rStyle w:val="Link"/>
          </w:rPr>
          <w:t xml:space="preserve">style guide:</w:t>
        </w:r>
      </w:hyperlink>
    </w:p>
    <w:p>
      <w:pPr>
        <w:pStyle w:val="Compact"/>
        <w:numPr>
          <w:numId w:val="1073"/>
          <w:ilvl w:val="0"/>
        </w:numPr>
      </w:pPr>
      <w:r>
        <w:t xml:space="preserve">How many of these suggestions are second-nature to you? how many are you guilty of breaking?</w:t>
      </w:r>
    </w:p>
    <w:p>
      <w:pPr>
        <w:pStyle w:val="Compact"/>
        <w:numPr>
          <w:numId w:val="1073"/>
          <w:ilvl w:val="0"/>
        </w:numPr>
      </w:pPr>
      <w:r>
        <w:t xml:space="preserve">Note that these are guidelines, not rules; non-stylish code can still work.</w:t>
      </w:r>
    </w:p>
    <w:p>
      <w:pPr>
        <w:pStyle w:val="Heading4"/>
      </w:pPr>
      <w:bookmarkStart w:id="313" w:name="best-practices-for-coding-in-ohi-assessments"/>
      <w:bookmarkEnd w:id="313"/>
      <w:r>
        <w:t xml:space="preserve">Best practices for coding in OHI assessments:</w:t>
      </w:r>
    </w:p>
    <w:p>
      <w:pPr>
        <w:pStyle w:val="Compact"/>
        <w:numPr>
          <w:numId w:val="1074"/>
          <w:ilvl w:val="0"/>
        </w:numPr>
      </w:pPr>
      <w:r>
        <w:t xml:space="preserve">use a consistent format for variable names, filenames, function names, etc.</w:t>
      </w:r>
    </w:p>
    <w:p>
      <w:pPr>
        <w:pStyle w:val="Compact"/>
        <w:numPr>
          <w:numId w:val="1075"/>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6"/>
          <w:ilvl w:val="2"/>
        </w:numPr>
      </w:pPr>
      <w:r>
        <w:t xml:space="preserve">not</w:t>
      </w:r>
      <w:r>
        <w:t xml:space="preserve"> </w:t>
      </w:r>
      <w:r>
        <w:rPr>
          <w:rStyle w:val="VerbatimChar"/>
        </w:rPr>
        <w:t xml:space="preserve">periods.in.between</w:t>
      </w:r>
    </w:p>
    <w:p>
      <w:pPr>
        <w:pStyle w:val="Compact"/>
        <w:numPr>
          <w:numId w:val="1075"/>
          <w:ilvl w:val="1"/>
        </w:numPr>
      </w:pPr>
      <w:r>
        <w:t xml:space="preserve">use names that are brief but intuitive</w:t>
      </w:r>
    </w:p>
    <w:p>
      <w:pPr>
        <w:pStyle w:val="Compact"/>
        <w:numPr>
          <w:numId w:val="1074"/>
          <w:ilvl w:val="0"/>
        </w:numPr>
      </w:pPr>
      <w:r>
        <w:t xml:space="preserve">Comment clearly for your own purposes, and for others.</w:t>
      </w:r>
    </w:p>
    <w:p>
      <w:pPr>
        <w:pStyle w:val="Compact"/>
        <w:numPr>
          <w:numId w:val="1077"/>
          <w:ilvl w:val="1"/>
        </w:numPr>
      </w:pPr>
      <w:r>
        <w:t xml:space="preserve">Comment on the purpose of each important block of code.</w:t>
      </w:r>
    </w:p>
    <w:p>
      <w:pPr>
        <w:pStyle w:val="Compact"/>
        <w:numPr>
          <w:numId w:val="1077"/>
          <w:ilvl w:val="1"/>
        </w:numPr>
      </w:pPr>
      <w:r>
        <w:t xml:space="preserve">Comment on the reasoning behind any unusual lines of code, for example an odd function call that gets around a problem.</w:t>
      </w:r>
    </w:p>
    <w:p>
      <w:pPr>
        <w:pStyle w:val="Compact"/>
        <w:numPr>
          <w:numId w:val="1074"/>
          <w:ilvl w:val="0"/>
        </w:numPr>
      </w:pPr>
      <w:r>
        <w:t xml:space="preserve">Take advantage of R Studio section labels functionality:</w:t>
      </w:r>
    </w:p>
    <w:p>
      <w:pPr>
        <w:pStyle w:val="Compact"/>
        <w:numPr>
          <w:numId w:val="1078"/>
          <w:ilvl w:val="1"/>
        </w:numPr>
      </w:pPr>
      <w:r>
        <w:t xml:space="preserve">If a comment line ends with four or more -, =, or # signs, R Studio recognizes it as a new section.</w:t>
      </w:r>
    </w:p>
    <w:p>
      <w:pPr>
        <w:pStyle w:val="Compact"/>
        <w:numPr>
          <w:numId w:val="1078"/>
          <w:ilvl w:val="1"/>
        </w:numPr>
      </w:pPr>
      <w:r>
        <w:t xml:space="preserve">Text within the comment becomes the section name, accessible in the drop-down menu in the bottom left of the RStudio script window.</w:t>
      </w:r>
    </w:p>
    <w:p>
      <w:pPr>
        <w:pStyle w:val="Compact"/>
        <w:numPr>
          <w:numId w:val="1074"/>
          <w:ilvl w:val="0"/>
        </w:numPr>
      </w:pPr>
      <w:r>
        <w:t xml:space="preserve">use &lt;- to assign values to variables (not necessary, but preferred)</w:t>
      </w:r>
    </w:p>
    <w:p>
      <w:pPr>
        <w:pStyle w:val="Compact"/>
        <w:numPr>
          <w:numId w:val="1074"/>
          <w:ilvl w:val="0"/>
        </w:numPr>
      </w:pPr>
      <w:r>
        <w:t xml:space="preserve">use %&gt;% to create intuitive chains of related functions</w:t>
      </w:r>
    </w:p>
    <w:p>
      <w:pPr>
        <w:pStyle w:val="Compact"/>
        <w:numPr>
          <w:numId w:val="1079"/>
          <w:ilvl w:val="1"/>
        </w:numPr>
      </w:pPr>
      <w:r>
        <w:t xml:space="preserve">one function per line</w:t>
      </w:r>
    </w:p>
    <w:p>
      <w:pPr>
        <w:pStyle w:val="Compact"/>
        <w:numPr>
          <w:numId w:val="1079"/>
          <w:ilvl w:val="1"/>
        </w:numPr>
      </w:pPr>
      <w:r>
        <w:t xml:space="preserve">break long function calls into separate lines (e.g. multiple mutated variables)</w:t>
      </w:r>
    </w:p>
    <w:p>
      <w:pPr>
        <w:pStyle w:val="Compact"/>
        <w:numPr>
          <w:numId w:val="1074"/>
          <w:ilvl w:val="0"/>
        </w:numPr>
      </w:pPr>
      <w:r>
        <w:t xml:space="preserve">use proper spacing and formatting for legibility</w:t>
      </w:r>
    </w:p>
    <w:p>
      <w:pPr>
        <w:pStyle w:val="Compact"/>
        <w:numPr>
          <w:numId w:val="1080"/>
          <w:ilvl w:val="1"/>
        </w:numPr>
      </w:pPr>
      <w:r>
        <w:t xml:space="preserve">don't crowd the code - use spaces between math operators and after commas</w:t>
      </w:r>
    </w:p>
    <w:p>
      <w:pPr>
        <w:pStyle w:val="Compact"/>
        <w:numPr>
          <w:numId w:val="1080"/>
          <w:ilvl w:val="1"/>
        </w:numPr>
      </w:pPr>
      <w:r>
        <w:t xml:space="preserve">use indents to indicate nested or sequential/chained code</w:t>
      </w:r>
    </w:p>
    <w:p>
      <w:pPr>
        <w:pStyle w:val="Compact"/>
        <w:numPr>
          <w:numId w:val="1080"/>
          <w:ilvl w:val="1"/>
        </w:numPr>
      </w:pPr>
      <w:r>
        <w:t xml:space="preserve">break sequences or long function calls into separate lines logically - e.g. one function call per line</w:t>
      </w:r>
    </w:p>
    <w:p>
      <w:pPr>
        <w:pStyle w:val="Compact"/>
        <w:numPr>
          <w:numId w:val="1074"/>
          <w:ilvl w:val="0"/>
        </w:numPr>
      </w:pPr>
      <w:r>
        <w:t xml:space="preserve">use functions to add intuitive names to chunks of code</w:t>
      </w:r>
    </w:p>
    <w:p>
      <w:pPr>
        <w:pStyle w:val="Compact"/>
        <w:numPr>
          <w:numId w:val="1074"/>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1"/>
          <w:ilvl w:val="1"/>
        </w:numPr>
      </w:pPr>
      <w:r>
        <w:t xml:space="preserve">clean up unused columns using</w:t>
      </w:r>
      <w:r>
        <w:t xml:space="preserve"> </w:t>
      </w:r>
      <w:r>
        <w:rPr>
          <w:rStyle w:val="VerbatimChar"/>
        </w:rPr>
        <w:t xml:space="preserve">select(-colname)</w:t>
      </w:r>
    </w:p>
    <w:p>
      <w:pPr>
        <w:pStyle w:val="Compact"/>
        <w:numPr>
          <w:numId w:val="1074"/>
          <w:ilvl w:val="0"/>
        </w:numPr>
      </w:pPr>
      <w:r>
        <w:t xml:space="preserve">if you are working on an older script, spend a few extra minutes to update it according to these best practices</w:t>
      </w:r>
    </w:p>
    <w:p>
      <w:pPr>
        <w:pStyle w:val="Compact"/>
        <w:numPr>
          <w:numId w:val="1082"/>
          <w:ilvl w:val="1"/>
        </w:numPr>
      </w:pPr>
      <w:r>
        <w:t xml:space="preserve">technical debt - you can do it quickly or you can do it right. Time saved now may cost you or someone else more time later.</w:t>
      </w:r>
    </w:p>
    <w:p>
      <w:pPr>
        <w:pStyle w:val="Heading4"/>
      </w:pPr>
      <w:bookmarkStart w:id="314" w:name="writing-functions"/>
      <w:bookmarkEnd w:id="314"/>
      <w:r>
        <w:t xml:space="preserve">Writing functions</w:t>
      </w:r>
    </w:p>
    <w:p>
      <w:hyperlink r:id="rId315">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6" w:name="directories-and-files"/>
      <w:bookmarkEnd w:id="316"/>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7" w:name="toolbox-troubleshooting"/>
      <w:bookmarkEnd w:id="31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8" w:name="general-software-errors"/>
      <w:bookmarkEnd w:id="318"/>
      <w:r>
        <w:t xml:space="preserve">General Software Errors</w:t>
      </w:r>
    </w:p>
    <w:p>
      <w:pPr>
        <w:pStyle w:val="Heading3"/>
      </w:pPr>
      <w:bookmarkStart w:id="319" w:name="rpostback-askpass-error"/>
      <w:bookmarkEnd w:id="31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2"/>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4"/>
          <w:ilvl w:val="1"/>
        </w:numPr>
      </w:pPr>
      <w:r>
        <w:rPr>
          <w:rStyle w:val="VerbatimChar"/>
        </w:rPr>
        <w:t xml:space="preserve">$ git --version</w:t>
      </w:r>
      <w:r>
        <w:t xml:space="preserve"> </w:t>
      </w:r>
      <w:r>
        <w:t xml:space="preserve">should return something like:</w:t>
      </w:r>
    </w:p>
    <w:p>
      <w:pPr>
        <w:pStyle w:val="Compact"/>
        <w:numPr>
          <w:numId w:val="1084"/>
          <w:ilvl w:val="1"/>
        </w:numPr>
      </w:pPr>
      <w:r>
        <w:rPr>
          <w:rStyle w:val="VerbatimChar"/>
        </w:rPr>
        <w:t xml:space="preserve">git version 2.2.1</w:t>
      </w:r>
      <w:r>
        <w:t xml:space="preserve"> </w:t>
      </w:r>
      <w:r>
        <w:t xml:space="preserve">(check online to see if this is the latest version)</w:t>
      </w:r>
    </w:p>
    <w:p>
      <w:pPr>
        <w:pStyle w:val="Compact"/>
        <w:numPr>
          <w:numId w:val="1083"/>
          <w:ilvl w:val="0"/>
        </w:numPr>
      </w:pPr>
      <w:r>
        <w:t xml:space="preserve">To update, go to</w:t>
      </w:r>
      <w:r>
        <w:t xml:space="preserve"> </w:t>
      </w:r>
      <w:hyperlink r:id="rId32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6"/>
          <w:ilvl w:val="1"/>
        </w:numPr>
      </w:pPr>
      <w:r>
        <w:rPr>
          <w:rStyle w:val="VerbatimChar"/>
        </w:rPr>
        <w:t xml:space="preserve">$ sudo nano /etc/paths</w:t>
      </w:r>
    </w:p>
    <w:p>
      <w:pPr>
        <w:pStyle w:val="Compact"/>
        <w:numPr>
          <w:numId w:val="108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6"/>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8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7"/>
          <w:ilvl w:val="1"/>
        </w:numPr>
      </w:pPr>
      <w:r>
        <w:rPr>
          <w:rStyle w:val="VerbatimChar"/>
        </w:rPr>
        <w:t xml:space="preserve">$ git config --global -l</w:t>
      </w:r>
      <w:r>
        <w:t xml:space="preserve"> </w:t>
      </w:r>
      <w:r>
        <w:t xml:space="preserve">should return something like:</w:t>
      </w:r>
    </w:p>
    <w:p>
      <w:pPr>
        <w:pStyle w:val="Compact"/>
        <w:numPr>
          <w:numId w:val="1087"/>
          <w:ilvl w:val="1"/>
        </w:numPr>
      </w:pPr>
      <w:r>
        <w:rPr>
          <w:rStyle w:val="VerbatimChar"/>
        </w:rPr>
        <w:t xml:space="preserve">user.name="Casey O'Hara"</w:t>
      </w:r>
    </w:p>
    <w:p>
      <w:pPr>
        <w:pStyle w:val="Compact"/>
        <w:numPr>
          <w:numId w:val="1087"/>
          <w:ilvl w:val="1"/>
        </w:numPr>
      </w:pPr>
      <w:r>
        <w:rPr>
          <w:rStyle w:val="VerbatimChar"/>
        </w:rPr>
        <w:t xml:space="preserve">user.email=ohara@nceas.ucsb.edu</w:t>
      </w:r>
    </w:p>
    <w:p>
      <w:pPr>
        <w:pStyle w:val="Compact"/>
        <w:numPr>
          <w:numId w:val="1088"/>
          <w:ilvl w:val="2"/>
        </w:numPr>
      </w:pPr>
      <w:r>
        <w:t xml:space="preserve">see</w:t>
      </w:r>
      <w:r>
        <w:t xml:space="preserve"> </w:t>
      </w:r>
      <w:hyperlink r:id="rId327">
        <w:r>
          <w:rPr>
            <w:rStyle w:val="Link"/>
          </w:rPr>
          <w:t xml:space="preserve">https://github.com/OHI-Science/ohiprep/wiki/Setup#git_identity</w:t>
        </w:r>
      </w:hyperlink>
      <w:r>
        <w:t xml:space="preserve"> </w:t>
      </w:r>
      <w:r>
        <w:t xml:space="preserve">for help on updating user.name and user.email</w:t>
      </w:r>
    </w:p>
    <w:p>
      <w:pPr>
        <w:pStyle w:val="Compact"/>
        <w:numPr>
          <w:numId w:val="1087"/>
          <w:ilvl w:val="1"/>
        </w:numPr>
      </w:pPr>
      <w:r>
        <w:rPr>
          <w:rStyle w:val="VerbatimChar"/>
        </w:rPr>
        <w:t xml:space="preserve">credential.helper=osxkeychain</w:t>
      </w:r>
    </w:p>
    <w:p>
      <w:pPr>
        <w:pStyle w:val="Compact"/>
        <w:numPr>
          <w:numId w:val="1089"/>
          <w:ilvl w:val="2"/>
        </w:numPr>
      </w:pPr>
      <w:r>
        <w:t xml:space="preserve">(if you need to configure the credential helper:</w:t>
      </w:r>
      <w:r>
        <w:t xml:space="preserve"> </w:t>
      </w:r>
      <w:hyperlink r:id="rId328">
        <w:r>
          <w:rPr>
            <w:rStyle w:val="Link"/>
          </w:rPr>
          <w:t xml:space="preserve">https://help.github.com/articles/caching-your-github-password-in-git/</w:t>
        </w:r>
      </w:hyperlink>
      <w:r>
        <w:t xml:space="preserve">)</w:t>
      </w:r>
    </w:p>
    <w:p>
      <w:pPr>
        <w:pStyle w:val="Compact"/>
        <w:numPr>
          <w:numId w:val="108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0"/>
          <w:ilvl w:val="1"/>
        </w:numPr>
      </w:pPr>
      <w:r>
        <w:t xml:space="preserve">Change your working directory to your local github directory:</w:t>
      </w:r>
      <w:r>
        <w:t xml:space="preserve"> </w:t>
      </w:r>
      <w:r>
        <w:rPr>
          <w:rStyle w:val="VerbatimChar"/>
        </w:rPr>
        <w:t xml:space="preserve">$ cd github</w:t>
      </w:r>
    </w:p>
    <w:p>
      <w:pPr>
        <w:pStyle w:val="Compact"/>
        <w:numPr>
          <w:numId w:val="109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0"/>
          <w:ilvl w:val="1"/>
        </w:numPr>
      </w:pPr>
      <w:r>
        <w:rPr>
          <w:rStyle w:val="VerbatimChar"/>
        </w:rPr>
        <w:t xml:space="preserve">$ git clone  https://github.com/omalik/zaf.git</w:t>
      </w:r>
    </w:p>
    <w:p>
      <w:pPr>
        <w:pStyle w:val="Compact"/>
        <w:numPr>
          <w:numId w:val="1090"/>
          <w:ilvl w:val="1"/>
        </w:numPr>
      </w:pPr>
      <w:r>
        <w:t xml:space="preserve">Change your working directory to the folder you just created (here, 'ZAF'):</w:t>
      </w:r>
      <w:r>
        <w:t xml:space="preserve"> </w:t>
      </w:r>
      <w:r>
        <w:rPr>
          <w:rStyle w:val="VerbatimChar"/>
        </w:rPr>
        <w:t xml:space="preserve">$ cd zaf</w:t>
      </w:r>
    </w:p>
    <w:p>
      <w:pPr>
        <w:pStyle w:val="Compact"/>
        <w:numPr>
          <w:numId w:val="1090"/>
          <w:ilvl w:val="1"/>
        </w:numPr>
      </w:pPr>
      <w:r>
        <w:t xml:space="preserve">Push a test commit to repository 'ZAF':</w:t>
      </w:r>
    </w:p>
    <w:p>
      <w:pPr>
        <w:pStyle w:val="Compact"/>
        <w:numPr>
          <w:numId w:val="1090"/>
          <w:ilvl w:val="1"/>
        </w:numPr>
      </w:pPr>
      <w:r>
        <w:rPr>
          <w:rStyle w:val="VerbatimChar"/>
        </w:rPr>
        <w:t xml:space="preserve">$ touch test.md</w:t>
      </w:r>
    </w:p>
    <w:p>
      <w:pPr>
        <w:pStyle w:val="Compact"/>
        <w:numPr>
          <w:numId w:val="1090"/>
          <w:ilvl w:val="1"/>
        </w:numPr>
      </w:pPr>
      <w:r>
        <w:rPr>
          <w:rStyle w:val="VerbatimChar"/>
        </w:rPr>
        <w:t xml:space="preserve">$ git add test.md</w:t>
      </w:r>
    </w:p>
    <w:p>
      <w:pPr>
        <w:pStyle w:val="Compact"/>
        <w:numPr>
          <w:numId w:val="1090"/>
          <w:ilvl w:val="1"/>
        </w:numPr>
      </w:pPr>
      <w:r>
        <w:rPr>
          <w:rStyle w:val="VerbatimChar"/>
        </w:rPr>
        <w:t xml:space="preserve">$ git commit -m "testing"</w:t>
      </w:r>
    </w:p>
    <w:p>
      <w:pPr>
        <w:pStyle w:val="Compact"/>
        <w:numPr>
          <w:numId w:val="1090"/>
          <w:ilvl w:val="1"/>
        </w:numPr>
      </w:pPr>
      <w:r>
        <w:rPr>
          <w:rStyle w:val="VerbatimChar"/>
        </w:rPr>
        <w:t xml:space="preserve">$ git status</w:t>
      </w:r>
    </w:p>
    <w:p>
      <w:pPr>
        <w:pStyle w:val="Compact"/>
        <w:numPr>
          <w:numId w:val="1090"/>
          <w:ilvl w:val="1"/>
        </w:numPr>
      </w:pPr>
      <w:r>
        <w:rPr>
          <w:rStyle w:val="VerbatimChar"/>
        </w:rPr>
        <w:t xml:space="preserve">$ git push</w:t>
      </w:r>
    </w:p>
    <w:p>
      <w:pPr>
        <w:pStyle w:val="Compact"/>
        <w:numPr>
          <w:numId w:val="1090"/>
          <w:ilvl w:val="1"/>
        </w:numPr>
      </w:pPr>
      <w:r>
        <w:t xml:space="preserve">Check your status again:</w:t>
      </w:r>
      <w:r>
        <w:t xml:space="preserve"> </w:t>
      </w:r>
      <w:r>
        <w:rPr>
          <w:rStyle w:val="VerbatimChar"/>
        </w:rPr>
        <w:t xml:space="preserve">$ git status</w:t>
      </w:r>
    </w:p>
    <w:p>
      <w:pPr>
        <w:pStyle w:val="Compact"/>
        <w:numPr>
          <w:numId w:val="109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1"/>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2" w:name="git-not-detected-on-system-path"/>
      <w:bookmarkEnd w:id="332"/>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333"/>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92"/>
          <w:ilvl w:val="0"/>
        </w:numPr>
      </w:pPr>
      <w:r>
        <w:rPr>
          <w:rStyle w:val="VerbatimChar"/>
        </w:rPr>
        <w:t xml:space="preserve">$ which git</w:t>
      </w:r>
      <w:r>
        <w:t xml:space="preserve"> </w:t>
      </w:r>
      <w:r>
        <w:t xml:space="preserve">for Mac/Linux,</w:t>
      </w:r>
    </w:p>
    <w:p>
      <w:pPr>
        <w:pStyle w:val="Compact"/>
        <w:numPr>
          <w:numId w:val="1092"/>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334"/>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93"/>
          <w:ilvl w:val="0"/>
        </w:numPr>
      </w:pPr>
      <w:r>
        <w:t xml:space="preserve">Open Terminal found in Finder &gt; Applications &gt; Utilities.</w:t>
      </w:r>
    </w:p>
    <w:p>
      <w:pPr>
        <w:pStyle w:val="Compact"/>
        <w:numPr>
          <w:numId w:val="1093"/>
          <w:ilvl w:val="0"/>
        </w:numPr>
      </w:pPr>
      <w:r>
        <w:t xml:space="preserve">In Terminal, paste the following: defaults write com.apple.finder AppleShowAllFiles YES.</w:t>
      </w:r>
    </w:p>
    <w:p>
      <w:pPr>
        <w:pStyle w:val="Compact"/>
        <w:numPr>
          <w:numId w:val="1093"/>
          <w:ilvl w:val="0"/>
        </w:numPr>
      </w:pPr>
      <w:r>
        <w:t xml:space="preserve">Press return.</w:t>
      </w:r>
    </w:p>
    <w:p>
      <w:pPr>
        <w:pStyle w:val="Compact"/>
        <w:numPr>
          <w:numId w:val="1093"/>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335">
        <w:r>
          <w:rPr>
            <w:rStyle w:val="Link"/>
          </w:rPr>
          <w:t xml:space="preserve">here</w:t>
        </w:r>
      </w:hyperlink>
      <w:r>
        <w:t xml:space="preserve">.</w:t>
      </w:r>
    </w:p>
    <w:p>
      <w:pPr>
        <w:pStyle w:val="Heading3"/>
      </w:pPr>
      <w:bookmarkStart w:id="336" w:name="loading-rworkspace-on-restart"/>
      <w:bookmarkEnd w:id="33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7"/>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5"/>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0"/>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41" w:name="errors-when-using-the-toolbox"/>
      <w:bookmarkEnd w:id="341"/>
      <w:r>
        <w:t xml:space="preserve">Errors when Using the Toolbox</w:t>
      </w:r>
    </w:p>
    <w:p>
      <w:pPr>
        <w:pStyle w:val="Heading3"/>
      </w:pPr>
      <w:bookmarkStart w:id="342" w:name="useful-errors-when-calculating-scores"/>
      <w:bookmarkEnd w:id="34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5"/>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346" w:name="calculating-pressures..."/>
      <w:bookmarkEnd w:id="346"/>
      <w:r>
        <w:t xml:space="preserve">Calculating Pressures...</w:t>
      </w:r>
    </w:p>
    <w:p>
      <w:pPr>
        <w:pStyle w:val="Heading4"/>
      </w:pPr>
      <w:bookmarkStart w:id="347" w:name="the-following-components-for-goal-are-not-in-the-aggregation-layer-layer..."/>
      <w:bookmarkEnd w:id="34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50" w:name="error-in-matrix..."/>
      <w:bookmarkEnd w:id="350"/>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51" w:name="calculating-resilience-..."/>
      <w:bookmarkEnd w:id="351"/>
      <w:r>
        <w:t xml:space="preserve">Calculating Resilience ...</w:t>
      </w:r>
    </w:p>
    <w:p>
      <w:pPr>
        <w:pStyle w:val="Heading4"/>
      </w:pPr>
      <w:bookmarkStart w:id="352" w:name="error-in-matchx-table-nomatch-ol-object-id_num-not-found"/>
      <w:bookmarkEnd w:id="352"/>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3"/>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2"/>
      </w:pPr>
      <w:bookmarkStart w:id="354" w:name="appendix-1-developing-goal-models-and-setting-reference-points-1"/>
      <w:bookmarkEnd w:id="354"/>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w:t>
      </w:r>
    </w:p>
    <w:p>
      <w:pPr>
        <w:pStyle w:val="Heading3"/>
      </w:pPr>
      <w:bookmarkStart w:id="355" w:name="developing-multiple-goal-models-at-the-same-time-1"/>
      <w:bookmarkEnd w:id="355"/>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3"/>
      </w:pPr>
      <w:bookmarkStart w:id="356" w:name="keeping-reference-points-in-mind-1"/>
      <w:bookmarkEnd w:id="356"/>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94"/>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3"/>
      </w:pPr>
      <w:bookmarkStart w:id="357" w:name="identifying-pressures-and-resilience-1"/>
      <w:bookmarkEnd w:id="357"/>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58" w:name="artisanal-fishing-opportunities"/>
      <w:bookmarkEnd w:id="358"/>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59" w:name="biodiversity"/>
      <w:bookmarkEnd w:id="359"/>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60" w:name="sub-goal-species"/>
      <w:bookmarkEnd w:id="360"/>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 (IUCN) and</w:t>
      </w:r>
      <w:r>
        <w:t xml:space="preserve"> </w:t>
      </w:r>
      <w:hyperlink r:id="rId361">
        <w:r>
          <w:rPr>
            <w:rStyle w:val="Link"/>
          </w:rPr>
          <w:t xml:space="preserve">AquaMaps</w:t>
        </w:r>
      </w:hyperlink>
      <w:r>
        <w:t xml:space="preserve">.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62" w:name="sub-goal-habitats"/>
      <w:bookmarkEnd w:id="362"/>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63">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64" w:name="coastal-protection"/>
      <w:bookmarkEnd w:id="364"/>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65">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66" w:name="carbon-storage"/>
      <w:bookmarkEnd w:id="366"/>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67" w:name="clean-waters"/>
      <w:bookmarkEnd w:id="367"/>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68" w:name="food-provision"/>
      <w:bookmarkEnd w:id="368"/>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69" w:name="fisheries-sub-goal"/>
      <w:bookmarkEnd w:id="369"/>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bookmarkStart w:id="370" w:name="a-note-about-methods-used-in-the-fisheries-goal"/>
      <w:bookmarkEnd w:id="370"/>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71" w:name="calculating-the-fisheries-goal"/>
      <w:bookmarkEnd w:id="371"/>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72" w:name="examples-of-the-approach"/>
      <w:bookmarkEnd w:id="372"/>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73" w:name="mariculture-sub-goal"/>
      <w:bookmarkEnd w:id="373"/>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74" w:name="examples-of-the-approach-1"/>
      <w:bookmarkEnd w:id="374"/>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75" w:name="livelihoods-and-economies"/>
      <w:bookmarkEnd w:id="375"/>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76" w:name="sub-goal-livelihoods"/>
      <w:bookmarkEnd w:id="376"/>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77" w:name="sub-goal-economies"/>
      <w:bookmarkEnd w:id="377"/>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78" w:name="natural-products"/>
      <w:bookmarkEnd w:id="378"/>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79" w:name="tourism-and-recreation"/>
      <w:bookmarkEnd w:id="379"/>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80" w:name="sense-of-place"/>
      <w:bookmarkEnd w:id="380"/>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81" w:name="sub-goal-iconic-species"/>
      <w:bookmarkEnd w:id="381"/>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82" w:name="sub-goal-lasting-special-places"/>
      <w:bookmarkEnd w:id="382"/>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pPr>
        <w:pStyle w:val="BlockQuote"/>
      </w:pPr>
      <w:r>
        <w:t xml:space="preserve">In the</w:t>
      </w:r>
      <w:r>
        <w:t xml:space="preserve"> </w:t>
      </w:r>
      <w:r>
        <w:rPr>
          <w:i/>
        </w:rPr>
        <w:t xml:space="preserve">Brazil Assessment (2014)</w:t>
      </w:r>
      <w:r>
        <w:t xml:space="preserve">, 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83" w:name="pressures-and-resilience"/>
      <w:bookmarkEnd w:id="383"/>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w:t>
      </w:r>
      <w:r>
        <w:t xml:space="preserve"> </w:t>
      </w:r>
      <w:r>
        <w:rPr>
          <w:i/>
        </w:rPr>
        <w:t xml:space="preserve">first consider what pressures are acting in your study area and then determine if data are available to measure them</w:t>
      </w:r>
      <w:r>
        <w:t xml:space="preserve">.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3"/>
      </w:pPr>
      <w:bookmarkStart w:id="384" w:name="pressure"/>
      <w:bookmarkEnd w:id="384"/>
      <w:r>
        <w:t xml:space="preserve">Pressure</w:t>
      </w:r>
    </w:p>
    <w:p>
      <w:r>
        <w:t xml:space="preserve">The Toolbox calculates pressures in five</w:t>
      </w:r>
      <w:r>
        <w:t xml:space="preserve"> </w:t>
      </w:r>
      <w:r>
        <w:rPr>
          <w:b/>
        </w:rPr>
        <w:t xml:space="preserve">ecological pressure categories</w:t>
      </w:r>
      <w:r>
        <w:t xml:space="preserve"> </w:t>
      </w:r>
      <w:r>
        <w:t xml:space="preserve">(eg. pollution, habitat destruction, fishing pressure, species pollution, and climate change) and one</w:t>
      </w:r>
      <w:r>
        <w:t xml:space="preserve"> </w:t>
      </w:r>
      <w:r>
        <w:rPr>
          <w:b/>
        </w:rPr>
        <w:t xml:space="preserve">social pressure category</w:t>
      </w:r>
      <w:r>
        <w:t xml:space="preserve"> </w:t>
      </w:r>
      <w:r>
        <w:t xml:space="preserve">(eg. Weakness of Governance Indicator). Under each category, you could have multiple pressure data layers. For example, the "pollution" category could include pathogen, nutrients, and chemicals pollution.</w:t>
      </w:r>
    </w:p>
    <w:p>
      <w:pPr>
        <w:pStyle w:val="BlockQuote"/>
      </w:pPr>
      <w:r>
        <w:t xml:space="preserve">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There are two types of pressures data you need to provide for the toolbox:</w:t>
      </w:r>
      <w:r>
        <w:t xml:space="preserve"> </w:t>
      </w:r>
      <w:r>
        <w:rPr>
          <w:i/>
        </w:rPr>
        <w:t xml:space="preserve">local data layers for each pressure</w:t>
      </w:r>
      <w:r>
        <w:t xml:space="preserve"> </w:t>
      </w:r>
      <w:r>
        <w:t xml:space="preserve">and</w:t>
      </w:r>
      <w:r>
        <w:t xml:space="preserve"> </w:t>
      </w:r>
      <w:r>
        <w:rPr>
          <w:i/>
        </w:rPr>
        <w:t xml:space="preserve">a pressure matrix</w:t>
      </w:r>
      <w:r>
        <w:t xml:space="preserve"> </w:t>
      </w:r>
      <w:r>
        <w:t xml:space="preserve">.</w:t>
      </w:r>
    </w:p>
    <w:p>
      <w:pPr>
        <w:pStyle w:val="Heading4"/>
      </w:pPr>
      <w:bookmarkStart w:id="385" w:name="pressures-data-layers"/>
      <w:bookmarkEnd w:id="385"/>
      <w:r>
        <w:t xml:space="preserve">Pressures data layers</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You will determine the weight ranks required in the pressures matrix only after you have identified the data you will include.</w:t>
      </w:r>
    </w:p>
    <w:p>
      <w:r>
        <w:t xml:space="preserve">The following steps outline the process of how to identify pressures in your assessment. The steps are iterative; return to previous steps to ensure you capture all important pressures in your study area:</w:t>
      </w:r>
    </w:p>
    <w:p>
      <w:pPr>
        <w:pStyle w:val="Compact"/>
        <w:numPr>
          <w:numId w:val="1096"/>
          <w:ilvl w:val="0"/>
        </w:numPr>
      </w:pPr>
      <w:r>
        <w:t xml:space="preserve">Begin by exploring pressures important to your study area. What are big stressors acting along your coastlines?</w:t>
      </w:r>
    </w:p>
    <w:p>
      <w:pPr>
        <w:pStyle w:val="Compact"/>
        <w:numPr>
          <w:numId w:val="1096"/>
          <w:ilvl w:val="0"/>
        </w:numPr>
      </w:pPr>
      <w:r>
        <w:t xml:space="preserve">Are data available to measure these stressors? If not, are other indirect measures or proxies available to represent these stressors?</w:t>
      </w:r>
    </w:p>
    <w:p>
      <w:pPr>
        <w:pStyle w:val="Compact"/>
        <w:numPr>
          <w:numId w:val="1096"/>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96"/>
          <w:ilvl w:val="0"/>
        </w:numPr>
      </w:pPr>
      <w:r>
        <w:t xml:space="preserve">Are all of them relevant? Are there local data that can be substituted in the place of global data?</w:t>
      </w:r>
    </w:p>
    <w:p>
      <w:pPr>
        <w:pStyle w:val="Compact"/>
        <w:numPr>
          <w:numId w:val="1096"/>
          <w:ilvl w:val="0"/>
        </w:numPr>
      </w:pPr>
      <w:r>
        <w:t xml:space="preserve">Determine the pressure category for any additional stressors in your study area, and add it to the pressures matrix.</w:t>
      </w:r>
    </w:p>
    <w:p>
      <w:pPr>
        <w:pStyle w:val="Compact"/>
        <w:numPr>
          <w:numId w:val="1096"/>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96"/>
          <w:ilvl w:val="0"/>
        </w:numPr>
      </w:pPr>
      <w:r>
        <w:t xml:space="preserve">Prepare each pressure data layer as described in this manual only after steps 1-6 are completed. In addition to the proper formatting for the Toolbox,</w:t>
      </w:r>
      <w:r>
        <w:t xml:space="preserve"> </w:t>
      </w:r>
      <w:r>
        <w:rPr>
          <w:i/>
        </w:rPr>
        <w:t xml:space="preserve">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5"/>
      </w:pPr>
      <w:bookmarkStart w:id="386" w:name="including-pressures-from-global-assessments"/>
      <w:bookmarkEnd w:id="38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8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BlockQuote"/>
      </w:pPr>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pPr>
        <w:pStyle w:val="BlockQuote"/>
      </w:pPr>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pPr>
        <w:pStyle w:val="Heading4"/>
      </w:pPr>
      <w:bookmarkStart w:id="388" w:name="pressures-matrix"/>
      <w:bookmarkEnd w:id="388"/>
      <w:r>
        <w:t xml:space="preserve">Pressures matrix</w:t>
      </w:r>
    </w:p>
    <w:p>
      <w:r>
        <w:t xml:space="preserve">Independent from local pressure layers, you will develop a Pressures Matrix table that establishes the relationships between stressors and goals, ie. how each pressure measure affects each goal, or an individual habitat type or natural product categories within a goal. It uses a</w:t>
      </w:r>
      <w:r>
        <w:t xml:space="preserve"> </w:t>
      </w:r>
      <w:r>
        <w:rPr>
          <w:i/>
        </w:rPr>
        <w:t xml:space="preserve">rank from 1-3 to weight how strongly a given pressure affects a goal or sub-goal relative to all the other pressures affecting it</w:t>
      </w:r>
      <w:r>
        <w:t xml:space="preserve">.</w:t>
      </w:r>
    </w:p>
    <w:p>
      <w:pPr>
        <w:pStyle w:val="BlockQuote"/>
      </w:pPr>
      <w:r>
        <w:t xml:space="preserve">It is easy to confuse the weights with pressure data layers. But pressure weights should not be applied to the regions, only to the goals.</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97"/>
          <w:ilvl w:val="0"/>
        </w:numPr>
      </w:pPr>
      <w:r>
        <w:t xml:space="preserve">3 = high pressure</w:t>
      </w:r>
    </w:p>
    <w:p>
      <w:pPr>
        <w:pStyle w:val="Compact"/>
        <w:numPr>
          <w:numId w:val="1097"/>
          <w:ilvl w:val="0"/>
        </w:numPr>
      </w:pPr>
      <w:r>
        <w:t xml:space="preserve">2 = medium pressure</w:t>
      </w:r>
    </w:p>
    <w:p>
      <w:pPr>
        <w:pStyle w:val="Compact"/>
        <w:numPr>
          <w:numId w:val="1097"/>
          <w:ilvl w:val="0"/>
        </w:numPr>
      </w:pPr>
      <w:r>
        <w:t xml:space="preserve">1 = low pressure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89"/>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Stressors that have no impact are left blank in the matrix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Heading3"/>
      </w:pPr>
      <w:bookmarkStart w:id="390" w:name="calculating-pressures"/>
      <w:bookmarkEnd w:id="390"/>
      <w:r>
        <w:t xml:space="preserve">Calculating Pressures</w:t>
      </w:r>
    </w:p>
    <w:p>
      <w:r>
        <w:t xml:space="preserve">Pressures are represented by three-dimensional matrix. The data of each stressor in each region and the rank weights are two dimensions of the 3-D matrix. The Toolbox will: 1. For each stressor, multiply the local data for each region (between 0 and 1) by the weight (NA, 1, 2, or 3) assigned to that pressure for a specific goal and subgoal 2. Within each category, combine all stressor data from step 1 to get a category score 3. Average scores of all categories to get an overall pressures score for that goal or sub-goal</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91"/>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392" w:name="resilience"/>
      <w:bookmarkEnd w:id="392"/>
      <w:r>
        <w:t xml:space="preserve">Resilience</w:t>
      </w:r>
    </w:p>
    <w:p>
      <w:r>
        <w:t xml:space="preserve">Ideally, each pressure should have a corresponding resilience measure, which is meant to 'balance' the pressures that negatively effects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t>
      </w:r>
      <w:r>
        <w:t xml:space="preserve">to estimate how a region may be able to respond to or prevent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98"/>
          <w:ilvl w:val="0"/>
        </w:numPr>
      </w:pPr>
      <w:r>
        <w:rPr>
          <w:b/>
        </w:rPr>
        <w:t xml:space="preserve">Existence of regulations</w:t>
      </w:r>
      <w:r>
        <w:t xml:space="preserve">: Are regulations in place to appropriately address the ecological pressure?</w:t>
      </w:r>
    </w:p>
    <w:p>
      <w:pPr>
        <w:pStyle w:val="Compact"/>
        <w:numPr>
          <w:numId w:val="1098"/>
          <w:ilvl w:val="0"/>
        </w:numPr>
      </w:pPr>
      <w:r>
        <w:rPr>
          <w:b/>
        </w:rPr>
        <w:t xml:space="preserve">Implementation and enforcement</w:t>
      </w:r>
      <w:r>
        <w:t xml:space="preserve">: Have these regulations been appropriately implemented and are there enforcement mechanisms in place?</w:t>
      </w:r>
    </w:p>
    <w:p>
      <w:pPr>
        <w:pStyle w:val="Compact"/>
        <w:numPr>
          <w:numId w:val="109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93" w:name="ideal-approach"/>
      <w:bookmarkEnd w:id="393"/>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94" w:name="practical-considerations"/>
      <w:bookmarkEnd w:id="394"/>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95">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96" w:name="scoring-turning-qualitative-into-quantitative"/>
      <w:bookmarkEnd w:id="396"/>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97" w:name="data-sources-1"/>
      <w:bookmarkEnd w:id="397"/>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Heading3"/>
      </w:pPr>
      <w:bookmarkStart w:id="398" w:name="incorporating-local-resilience-measures-in-your-assessment"/>
      <w:bookmarkEnd w:id="398"/>
      <w:r>
        <w:t xml:space="preserve">Incorporating local resilience measures in your assessment</w:t>
      </w:r>
    </w:p>
    <w:p>
      <w:pPr>
        <w:pStyle w:val="Compact"/>
        <w:numPr>
          <w:numId w:val="1099"/>
          <w:ilvl w:val="0"/>
        </w:numPr>
      </w:pPr>
      <w:r>
        <w:t xml:space="preserve">Begin by exploring how resilience could be measured in your study area. What laws and regulations are in place that could provide resilience to ocean health?</w:t>
      </w:r>
    </w:p>
    <w:p>
      <w:pPr>
        <w:pStyle w:val="Compact"/>
        <w:numPr>
          <w:numId w:val="1099"/>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99"/>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99"/>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99"/>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99" w:name="including-resilience-measures-from-global-assessments"/>
      <w:bookmarkEnd w:id="399"/>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400" w:name="frequently-asked-questions-faqs"/>
      <w:bookmarkEnd w:id="400"/>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01">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02" w:name="overall"/>
      <w:bookmarkEnd w:id="402"/>
      <w:r>
        <w:t xml:space="preserve">Overall</w:t>
      </w:r>
    </w:p>
    <w:p>
      <w:pPr>
        <w:pStyle w:val="Heading2"/>
      </w:pPr>
      <w:bookmarkStart w:id="403" w:name="conceptual"/>
      <w:bookmarkEnd w:id="403"/>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00"/>
          <w:ilvl w:val="0"/>
        </w:numPr>
      </w:pPr>
      <w:r>
        <w:t xml:space="preserve">Scenario studies. The OHI framework is flexible so that you can change the weights and see how scores change</w:t>
      </w:r>
    </w:p>
    <w:p>
      <w:pPr>
        <w:pStyle w:val="Compact"/>
        <w:numPr>
          <w:numId w:val="1100"/>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01"/>
          <w:ilvl w:val="0"/>
        </w:numPr>
      </w:pPr>
      <w:r>
        <w:t xml:space="preserve">The United Nation. Many countries follow UN leads.</w:t>
      </w:r>
    </w:p>
    <w:p>
      <w:pPr>
        <w:pStyle w:val="Compact"/>
        <w:numPr>
          <w:numId w:val="1101"/>
          <w:ilvl w:val="0"/>
        </w:numPr>
      </w:pPr>
      <w:r>
        <w:t xml:space="preserve">World Bank and The Nature Conservancy, who has good research on economics, and is interested in incorportating OHI in their monitoring systems that are already in place.</w:t>
      </w:r>
    </w:p>
    <w:p>
      <w:pPr>
        <w:pStyle w:val="Compact"/>
        <w:numPr>
          <w:numId w:val="1101"/>
          <w:ilvl w:val="0"/>
        </w:numPr>
      </w:pPr>
      <w:r>
        <w:t xml:space="preserve">World Wildlife Fund, who is interested in using OHI in all of their 14 global sites.</w:t>
      </w:r>
    </w:p>
    <w:p>
      <w:pPr>
        <w:pStyle w:val="Compact"/>
        <w:numPr>
          <w:numId w:val="1101"/>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04" w:name="timing-and-resources"/>
      <w:bookmarkEnd w:id="404"/>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05" w:name="structure"/>
      <w:bookmarkEnd w:id="405"/>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06" w:name="reference-points"/>
      <w:bookmarkEnd w:id="406"/>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07" w:name="appropriate-data-layers"/>
      <w:bookmarkEnd w:id="407"/>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08" w:name="food-provision-1"/>
      <w:bookmarkEnd w:id="408"/>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09" w:name="livelihoods-economies"/>
      <w:bookmarkEnd w:id="409"/>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10" w:name="tourism-recreation"/>
      <w:bookmarkEnd w:id="410"/>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11" w:name="natural-products-1"/>
      <w:bookmarkEnd w:id="411"/>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12" w:name="species"/>
      <w:bookmarkEnd w:id="412"/>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13" w:name="sense-of-place-1"/>
      <w:bookmarkEnd w:id="413"/>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14" w:name="pressures"/>
      <w:bookmarkEnd w:id="414"/>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427c0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d8aa40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c78398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12906d3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5e39ec7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e7e491ba"/>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ee034a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69b0703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b05cba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a7d0ac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bbf29b6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e621b97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1"/>
  </w:num>
  <w:num w:numId="1046">
    <w:abstractNumId w:val="991"/>
  </w:num>
  <w:num w:numId="1047">
    <w:abstractNumId w:val="991"/>
  </w:num>
  <w:num w:numId="10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1"/>
  </w:num>
  <w:num w:numId="11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4" Target="media/rId33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353" Target="media/rId353.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53" Target="media/rId25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6" Target="media/rId176.png" /><Relationship Type="http://schemas.openxmlformats.org/officeDocument/2006/relationships/image" Id="rId333" Target="media/rId333.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58" Target="media/rId158.png" /><Relationship Type="http://schemas.openxmlformats.org/officeDocument/2006/relationships/image" Id="rId337" Target="media/rId33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164" Target="media/rId164.png" /><Relationship Type="http://schemas.openxmlformats.org/officeDocument/2006/relationships/image" Id="rId57" Target="media/rId5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230" Target="media/rId230.png" /><Relationship Type="http://schemas.openxmlformats.org/officeDocument/2006/relationships/image" Id="rId226" Target="media/rId226.png" /><Relationship Type="http://schemas.openxmlformats.org/officeDocument/2006/relationships/image" Id="rId252" Target="media/rId252.png" /><Relationship Type="http://schemas.openxmlformats.org/officeDocument/2006/relationships/image" Id="rId233" Target="media/rId233.png" /><Relationship Type="http://schemas.openxmlformats.org/officeDocument/2006/relationships/image" Id="rId349" Target="media/rId349.png" /><Relationship Type="http://schemas.openxmlformats.org/officeDocument/2006/relationships/image" Id="rId147" Target="media/rId147.png" /><Relationship Type="http://schemas.openxmlformats.org/officeDocument/2006/relationships/image" Id="rId181" Target="media/rId181.png" /><Relationship Type="http://schemas.openxmlformats.org/officeDocument/2006/relationships/image" Id="rId348" Target="media/rId348.png" /><Relationship Type="http://schemas.openxmlformats.org/officeDocument/2006/relationships/image" Id="rId94" Target="media/rId94.png" /><Relationship Type="http://schemas.openxmlformats.org/officeDocument/2006/relationships/image" Id="rId211" Target="media/rId211.png" /><Relationship Type="http://schemas.openxmlformats.org/officeDocument/2006/relationships/image" Id="rId49" Target="media/rId49.png" /><Relationship Type="http://schemas.openxmlformats.org/officeDocument/2006/relationships/image" Id="rId200" Target="media/rId200.png" /><Relationship Type="http://schemas.openxmlformats.org/officeDocument/2006/relationships/image" Id="rId37" Target="media/rId37.png" /><Relationship Type="http://schemas.openxmlformats.org/officeDocument/2006/relationships/image" Id="rId326" Target="media/rId326.png" /><Relationship Type="http://schemas.openxmlformats.org/officeDocument/2006/relationships/image" Id="rId52" Target="media/rId52.png" /><Relationship Type="http://schemas.openxmlformats.org/officeDocument/2006/relationships/image" Id="rId107" Target="media/rId107.png" /><Relationship Type="http://schemas.openxmlformats.org/officeDocument/2006/relationships/image" Id="rId299" Target="media/rId299.png" /><Relationship Type="http://schemas.openxmlformats.org/officeDocument/2006/relationships/image" Id="rId124" Target="media/rId124.png" /><Relationship Type="http://schemas.openxmlformats.org/officeDocument/2006/relationships/image" Id="rId247" Target="media/rId247.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99" Target="media/rId99.png" /><Relationship Type="http://schemas.openxmlformats.org/officeDocument/2006/relationships/image" Id="rId305" Target="media/rId305.png" /><Relationship Type="http://schemas.openxmlformats.org/officeDocument/2006/relationships/image" Id="rId203" Target="media/rId203.png" /><Relationship Type="http://schemas.openxmlformats.org/officeDocument/2006/relationships/image" Id="rId196" Target="media/rId196.png" /><Relationship Type="http://schemas.openxmlformats.org/officeDocument/2006/relationships/image" Id="rId272" Target="media/rId272.png" /><Relationship Type="http://schemas.openxmlformats.org/officeDocument/2006/relationships/image" Id="rId128" Target="media/rId128.png" /><Relationship Type="http://schemas.openxmlformats.org/officeDocument/2006/relationships/image" Id="rId46" Target="media/rId46.png" /><Relationship Type="http://schemas.openxmlformats.org/officeDocument/2006/relationships/image" Id="rId180" Target="media/rId180.png" /><Relationship Type="http://schemas.openxmlformats.org/officeDocument/2006/relationships/image" Id="rId291" Target="media/rId291.png" /><Relationship Type="http://schemas.openxmlformats.org/officeDocument/2006/relationships/image" Id="rId331" Target="media/rId331.png" /><Relationship Type="http://schemas.openxmlformats.org/officeDocument/2006/relationships/image" Id="rId112" Target="media/rId112.png" /><Relationship Type="http://schemas.openxmlformats.org/officeDocument/2006/relationships/image" Id="rId190" Target="media/rId190.png" /><Relationship Type="http://schemas.openxmlformats.org/officeDocument/2006/relationships/image" Id="rId322" Target="media/rId322.png" /><Relationship Type="http://schemas.openxmlformats.org/officeDocument/2006/relationships/image" Id="rId221" Target="media/rId221.png" /><Relationship Type="http://schemas.openxmlformats.org/officeDocument/2006/relationships/image" Id="rId86" Target="media/rId86.png" /><Relationship Type="http://schemas.openxmlformats.org/officeDocument/2006/relationships/image" Id="rId345" Target="media/rId345.png" /><Relationship Type="http://schemas.openxmlformats.org/officeDocument/2006/relationships/image" Id="rId104" Target="media/rId104.png" /><Relationship Type="http://schemas.openxmlformats.org/officeDocument/2006/relationships/image" Id="rId310" Target="media/rId310.png" /><Relationship Type="http://schemas.openxmlformats.org/officeDocument/2006/relationships/image" Id="rId250" Target="media/rId250.png" /><Relationship Type="http://schemas.openxmlformats.org/officeDocument/2006/relationships/image" Id="rId61" Target="media/rId61.png" /><Relationship Type="http://schemas.openxmlformats.org/officeDocument/2006/relationships/image" Id="rId215" Target="media/rId215.png" /><Relationship Type="http://schemas.openxmlformats.org/officeDocument/2006/relationships/hyperlink" Id="rId361" Target="http://aquamaps.org/" TargetMode="External" /><Relationship Type="http://schemas.openxmlformats.org/officeDocument/2006/relationships/hyperlink" Id="rId363" Target="http://arxiv.org/ftp/arxiv/papers/1412/1412.0722.pdf" TargetMode="External" /><Relationship Type="http://schemas.openxmlformats.org/officeDocument/2006/relationships/hyperlink" Id="rId293" Target="http://blog.rstudio.org/2014/01/17/introducing-dplyr/" TargetMode="External" /><Relationship Type="http://schemas.openxmlformats.org/officeDocument/2006/relationships/hyperlink" Id="rId156" Target="http://blog.rstudio.org/2014/07/22/introducing-tidyr/" TargetMode="External" /><Relationship Type="http://schemas.openxmlformats.org/officeDocument/2006/relationships/hyperlink" Id="rId191" Target="http://cran.r-project.org/"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40"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75" Target="http://git-scm.com/downloads" TargetMode="External" /><Relationship Type="http://schemas.openxmlformats.org/officeDocument/2006/relationships/hyperlink" Id="rId172" Target="http://github.com" TargetMode="External" /><Relationship Type="http://schemas.openxmlformats.org/officeDocument/2006/relationships/hyperlink" Id="rId395" Target="http://govindicators.org"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7"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5" Target="http://shiny.rstudio.com/" TargetMode="External" /><Relationship Type="http://schemas.openxmlformats.org/officeDocument/2006/relationships/hyperlink" Id="rId277" Target="http://shiny.rstudio.com/articles/rmarkdown.html" TargetMode="External" /><Relationship Type="http://schemas.openxmlformats.org/officeDocument/2006/relationships/hyperlink" Id="rId283" Target="http://swirlstats.com/students.html" TargetMode="External" /><Relationship Type="http://schemas.openxmlformats.org/officeDocument/2006/relationships/hyperlink" Id="rId285" Target="http://vita.had.co.nz/papers/tidy-data.html" TargetMode="External" /><Relationship Type="http://schemas.openxmlformats.org/officeDocument/2006/relationships/hyperlink" Id="rId268" Target="http://www.fao.org/docrep/019/i3491e/i3491e.pdf" TargetMode="External" /><Relationship Type="http://schemas.openxmlformats.org/officeDocument/2006/relationships/hyperlink" Id="rId26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401"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57" Target="http://www.rstudio.com/resources/cheatsheets/" TargetMode="External" /><Relationship Type="http://schemas.openxmlformats.org/officeDocument/2006/relationships/hyperlink" Id="rId168"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387" Target="http://www.sciencemag.org/content/319/5865/948.abstract" TargetMode="External" /><Relationship Type="http://schemas.openxmlformats.org/officeDocument/2006/relationships/hyperlink" Id="rId174" Target="http://www.wandisco.com/git/download" TargetMode="External" /><Relationship Type="http://schemas.openxmlformats.org/officeDocument/2006/relationships/hyperlink" Id="rId177" Target="https://developer.apple.com/xcode/" TargetMode="External" /><Relationship Type="http://schemas.openxmlformats.org/officeDocument/2006/relationships/hyperlink" Id="rId276"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335" Target="https://help.github.com/articles/generating-ssh-keys/#step-4-add-your-ssh-key-to-your-account" TargetMode="External" /><Relationship Type="http://schemas.openxmlformats.org/officeDocument/2006/relationships/hyperlink" Id="rId169" Target="https://help.github.com/articles/good-resources-for-learning-git-and-github/" TargetMode="External" /><Relationship Type="http://schemas.openxmlformats.org/officeDocument/2006/relationships/hyperlink" Id="rId192" Target="https://www.rstudio.com/" TargetMode="External" /><Relationship Type="http://schemas.openxmlformats.org/officeDocument/2006/relationships/hyperlink" Id="rId206" Target="https://www.shinyapps.io/" TargetMode="External" /><Relationship Type="http://schemas.openxmlformats.org/officeDocument/2006/relationships/hyperlink" Id="rId186" Target="mailto:ohi-science@nceas.ucsb.edu*" TargetMode="External" /><Relationship Type="http://schemas.openxmlformats.org/officeDocument/2006/relationships/hyperlink" Id="rId365" Target="www.naturalcapitalproject.org" TargetMode="External" /><Relationship Type="http://schemas.openxmlformats.org/officeDocument/2006/relationships/hyperlink" Id="rId183"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61" Target="http://aquamaps.org/" TargetMode="External" /><Relationship Type="http://schemas.openxmlformats.org/officeDocument/2006/relationships/hyperlink" Id="rId363" Target="http://arxiv.org/ftp/arxiv/papers/1412/1412.0722.pdf" TargetMode="External" /><Relationship Type="http://schemas.openxmlformats.org/officeDocument/2006/relationships/hyperlink" Id="rId293" Target="http://blog.rstudio.org/2014/01/17/introducing-dplyr/" TargetMode="External" /><Relationship Type="http://schemas.openxmlformats.org/officeDocument/2006/relationships/hyperlink" Id="rId156" Target="http://blog.rstudio.org/2014/07/22/introducing-tidyr/" TargetMode="External" /><Relationship Type="http://schemas.openxmlformats.org/officeDocument/2006/relationships/hyperlink" Id="rId191" Target="http://cran.r-project.org/"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40"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75" Target="http://git-scm.com/downloads" TargetMode="External" /><Relationship Type="http://schemas.openxmlformats.org/officeDocument/2006/relationships/hyperlink" Id="rId172" Target="http://github.com" TargetMode="External" /><Relationship Type="http://schemas.openxmlformats.org/officeDocument/2006/relationships/hyperlink" Id="rId395" Target="http://govindicators.org"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7"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5" Target="http://shiny.rstudio.com/" TargetMode="External" /><Relationship Type="http://schemas.openxmlformats.org/officeDocument/2006/relationships/hyperlink" Id="rId277" Target="http://shiny.rstudio.com/articles/rmarkdown.html" TargetMode="External" /><Relationship Type="http://schemas.openxmlformats.org/officeDocument/2006/relationships/hyperlink" Id="rId283" Target="http://swirlstats.com/students.html" TargetMode="External" /><Relationship Type="http://schemas.openxmlformats.org/officeDocument/2006/relationships/hyperlink" Id="rId285" Target="http://vita.had.co.nz/papers/tidy-data.html" TargetMode="External" /><Relationship Type="http://schemas.openxmlformats.org/officeDocument/2006/relationships/hyperlink" Id="rId268" Target="http://www.fao.org/docrep/019/i3491e/i3491e.pdf" TargetMode="External" /><Relationship Type="http://schemas.openxmlformats.org/officeDocument/2006/relationships/hyperlink" Id="rId26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401"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57" Target="http://www.rstudio.com/resources/cheatsheets/" TargetMode="External" /><Relationship Type="http://schemas.openxmlformats.org/officeDocument/2006/relationships/hyperlink" Id="rId168"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387" Target="http://www.sciencemag.org/content/319/5865/948.abstract" TargetMode="External" /><Relationship Type="http://schemas.openxmlformats.org/officeDocument/2006/relationships/hyperlink" Id="rId174" Target="http://www.wandisco.com/git/download" TargetMode="External" /><Relationship Type="http://schemas.openxmlformats.org/officeDocument/2006/relationships/hyperlink" Id="rId177" Target="https://developer.apple.com/xcode/" TargetMode="External" /><Relationship Type="http://schemas.openxmlformats.org/officeDocument/2006/relationships/hyperlink" Id="rId276"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335" Target="https://help.github.com/articles/generating-ssh-keys/#step-4-add-your-ssh-key-to-your-account" TargetMode="External" /><Relationship Type="http://schemas.openxmlformats.org/officeDocument/2006/relationships/hyperlink" Id="rId169" Target="https://help.github.com/articles/good-resources-for-learning-git-and-github/" TargetMode="External" /><Relationship Type="http://schemas.openxmlformats.org/officeDocument/2006/relationships/hyperlink" Id="rId192" Target="https://www.rstudio.com/" TargetMode="External" /><Relationship Type="http://schemas.openxmlformats.org/officeDocument/2006/relationships/hyperlink" Id="rId206" Target="https://www.shinyapps.io/" TargetMode="External" /><Relationship Type="http://schemas.openxmlformats.org/officeDocument/2006/relationships/hyperlink" Id="rId186" Target="mailto:ohi-science@nceas.ucsb.edu*" TargetMode="External" /><Relationship Type="http://schemas.openxmlformats.org/officeDocument/2006/relationships/hyperlink" Id="rId365" Target="www.naturalcapitalproject.org" TargetMode="External" /><Relationship Type="http://schemas.openxmlformats.org/officeDocument/2006/relationships/hyperlink" Id="rId183"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